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b/>
          <w:sz w:val="28"/>
        </w:rPr>
      </w:pPr>
      <w:bookmarkStart w:id="0" w:name="_GoBack"/>
      <w:bookmarkEnd w:id="0"/>
      <w:r>
        <w:rPr>
          <w:rFonts w:ascii="Times New Roman" w:hAnsi="Times New Roman" w:eastAsia="仿宋_GB2312"/>
          <w:b/>
          <w:sz w:val="28"/>
        </w:rPr>
        <w:t>附件1</w:t>
      </w:r>
    </w:p>
    <w:p>
      <w:pPr>
        <w:jc w:val="center"/>
        <w:rPr>
          <w:rFonts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山东科技大学</w:t>
      </w:r>
      <w:r>
        <w:rPr>
          <w:rFonts w:hint="eastAsia" w:ascii="宋体" w:hAnsi="宋体" w:cs="黑体"/>
          <w:b/>
          <w:bCs/>
          <w:sz w:val="36"/>
          <w:szCs w:val="36"/>
        </w:rPr>
        <w:t>第六届研究生乒乓球团体赛</w:t>
      </w:r>
    </w:p>
    <w:p>
      <w:pPr>
        <w:jc w:val="center"/>
        <w:rPr>
          <w:rFonts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竞赛规则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为保障比赛顺利进行，创造公平、公正的竞赛环境，更好地发挥各队员的技术水平，大赛组委会根据国家体育总局、</w:t>
      </w:r>
      <w:r>
        <w:rPr>
          <w:rFonts w:hint="eastAsia" w:ascii="Times New Roman" w:hAnsi="Times New Roman" w:eastAsia="仿宋_GB2312"/>
          <w:sz w:val="28"/>
        </w:rPr>
        <w:t>乒</w:t>
      </w:r>
      <w:r>
        <w:rPr>
          <w:rFonts w:ascii="Times New Roman" w:hAnsi="Times New Roman" w:eastAsia="仿宋_GB2312"/>
          <w:sz w:val="28"/>
        </w:rPr>
        <w:t>协最新制定的</w:t>
      </w:r>
      <w:r>
        <w:rPr>
          <w:rFonts w:hint="eastAsia" w:ascii="Times New Roman" w:hAnsi="Times New Roman" w:eastAsia="仿宋_GB2312"/>
          <w:sz w:val="28"/>
        </w:rPr>
        <w:t>乒乓</w:t>
      </w:r>
      <w:r>
        <w:rPr>
          <w:rFonts w:ascii="Times New Roman" w:hAnsi="Times New Roman" w:eastAsia="仿宋_GB2312"/>
          <w:sz w:val="28"/>
        </w:rPr>
        <w:t>球规则及队员行为规范编写、印发《山东科技大学</w:t>
      </w:r>
      <w:r>
        <w:rPr>
          <w:rFonts w:hint="eastAsia" w:ascii="Times New Roman" w:hAnsi="Times New Roman" w:eastAsia="仿宋_GB2312"/>
          <w:bCs/>
          <w:sz w:val="28"/>
        </w:rPr>
        <w:t>第六届研究生乒乓球团体赛</w:t>
      </w:r>
      <w:r>
        <w:rPr>
          <w:rFonts w:ascii="Times New Roman" w:hAnsi="Times New Roman" w:eastAsia="仿宋_GB2312"/>
          <w:sz w:val="28"/>
        </w:rPr>
        <w:t>竞赛规则》，望参与比赛的全体成员认真阅读。</w:t>
      </w:r>
    </w:p>
    <w:p>
      <w:pPr>
        <w:ind w:firstLine="562" w:firstLineChars="200"/>
        <w:jc w:val="left"/>
        <w:rPr>
          <w:rFonts w:ascii="Times New Roman" w:hAnsi="Times New Roman" w:eastAsia="仿宋_GB2312"/>
          <w:b/>
          <w:sz w:val="28"/>
        </w:rPr>
      </w:pPr>
      <w:r>
        <w:rPr>
          <w:rFonts w:ascii="Times New Roman" w:hAnsi="Times New Roman" w:eastAsia="仿宋_GB2312"/>
          <w:b/>
          <w:sz w:val="28"/>
        </w:rPr>
        <w:t>一、资格审查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1、各学院派出一个代表队代表本学院参赛；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2、领队负责监督场上队员和维持本学院观众秩序，配合校研究生会组织协调比赛等工作，领队一般由本</w:t>
      </w:r>
      <w:r>
        <w:rPr>
          <w:rFonts w:ascii="Times New Roman" w:hAnsi="Times New Roman" w:eastAsia="仿宋_GB2312"/>
          <w:color w:val="000000"/>
          <w:sz w:val="28"/>
        </w:rPr>
        <w:t>学院老师担任</w:t>
      </w:r>
      <w:r>
        <w:rPr>
          <w:rFonts w:ascii="Times New Roman" w:hAnsi="Times New Roman" w:eastAsia="仿宋_GB2312"/>
          <w:sz w:val="28"/>
        </w:rPr>
        <w:t>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3、只有教练、队长有资格向记录台申请暂停；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4、凡注册本校研究生均可参加。体育特招生（包括退队的体育高水平运动员）限报</w:t>
      </w:r>
      <w:r>
        <w:rPr>
          <w:rFonts w:hint="eastAsia" w:ascii="Times New Roman" w:hAnsi="Times New Roman" w:eastAsia="仿宋_GB2312"/>
          <w:sz w:val="28"/>
        </w:rPr>
        <w:t>1</w:t>
      </w:r>
      <w:r>
        <w:rPr>
          <w:rFonts w:ascii="Times New Roman" w:hAnsi="Times New Roman" w:eastAsia="仿宋_GB2312"/>
          <w:sz w:val="28"/>
        </w:rPr>
        <w:t>人，最多只能</w:t>
      </w:r>
      <w:r>
        <w:rPr>
          <w:rFonts w:hint="eastAsia" w:ascii="Times New Roman" w:hAnsi="Times New Roman" w:eastAsia="仿宋_GB2312"/>
          <w:sz w:val="28"/>
        </w:rPr>
        <w:t>有</w:t>
      </w:r>
      <w:r>
        <w:rPr>
          <w:rFonts w:ascii="Times New Roman" w:hAnsi="Times New Roman" w:eastAsia="仿宋_GB2312"/>
          <w:sz w:val="28"/>
        </w:rPr>
        <w:t>1名体育特招生（包括退队的体育高水平运动员）在场上比赛。</w:t>
      </w:r>
      <w:r>
        <w:rPr>
          <w:rFonts w:hint="eastAsia" w:ascii="Times New Roman" w:hAnsi="Times New Roman" w:eastAsia="仿宋_GB2312"/>
          <w:sz w:val="28"/>
        </w:rPr>
        <w:t>留学生（至多2人）参赛需在报名表备注。</w:t>
      </w:r>
      <w:r>
        <w:rPr>
          <w:rFonts w:ascii="Times New Roman" w:hAnsi="Times New Roman" w:eastAsia="仿宋_GB2312"/>
          <w:sz w:val="28"/>
        </w:rPr>
        <w:t>不得借用外校人员参加比赛。比赛中如果发现上述情况，判该队弃权，并取消其精神文明奖的评选资格。</w:t>
      </w:r>
    </w:p>
    <w:p>
      <w:pPr>
        <w:ind w:firstLine="562" w:firstLineChars="200"/>
        <w:jc w:val="left"/>
        <w:rPr>
          <w:rFonts w:ascii="Times New Roman" w:hAnsi="Times New Roman" w:eastAsia="仿宋_GB2312"/>
          <w:b/>
          <w:sz w:val="28"/>
        </w:rPr>
      </w:pPr>
      <w:r>
        <w:rPr>
          <w:rFonts w:ascii="Times New Roman" w:hAnsi="Times New Roman" w:eastAsia="仿宋_GB2312"/>
          <w:b/>
          <w:sz w:val="28"/>
        </w:rPr>
        <w:t>二、赛前准备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1、参赛队自备队服，要求服装统一，主客队需提前协商，以区别队服颜色，</w:t>
      </w:r>
      <w:r>
        <w:rPr>
          <w:rFonts w:hint="eastAsia" w:ascii="Times New Roman" w:hAnsi="Times New Roman" w:eastAsia="仿宋_GB2312"/>
          <w:sz w:val="28"/>
        </w:rPr>
        <w:t>若因违反上述规定导致受伤等安全问题，由其本人负责</w:t>
      </w:r>
      <w:r>
        <w:rPr>
          <w:rFonts w:ascii="Times New Roman" w:hAnsi="Times New Roman" w:eastAsia="仿宋_GB2312"/>
          <w:sz w:val="28"/>
        </w:rPr>
        <w:t>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2、参赛队员必须携带学生证或校园卡，由领队统一保管，赛前主动交给记录台工作人员进行核查，无学生证、校园卡、未报名者不准参加比赛；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3、每场比赛，双方必须保证各有领队、教练在场的情况下，比赛方能进行；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4、为保证比赛准时开始，各参赛队必须提前10分钟到达比赛现场接受检查，逾时15分钟不到者以弃权论处，以保证比赛准时开始；</w:t>
      </w:r>
    </w:p>
    <w:p>
      <w:pPr>
        <w:ind w:firstLine="560" w:firstLineChars="200"/>
        <w:jc w:val="left"/>
        <w:rPr>
          <w:rFonts w:ascii="Times New Roman" w:hAnsi="Times New Roman" w:eastAsia="仿宋_GB2312"/>
          <w:color w:val="000000"/>
          <w:sz w:val="28"/>
        </w:rPr>
      </w:pPr>
      <w:r>
        <w:rPr>
          <w:rFonts w:ascii="Times New Roman" w:hAnsi="Times New Roman" w:eastAsia="仿宋_GB2312"/>
          <w:color w:val="000000"/>
          <w:sz w:val="28"/>
        </w:rPr>
        <w:t>5、各主场参赛队负责记录台桌子一张、凳子两个、记分牌一个</w:t>
      </w:r>
      <w:r>
        <w:rPr>
          <w:rFonts w:hint="eastAsia" w:ascii="Times New Roman" w:hAnsi="Times New Roman" w:eastAsia="仿宋_GB2312"/>
          <w:color w:val="000000"/>
          <w:sz w:val="28"/>
        </w:rPr>
        <w:t>的</w:t>
      </w:r>
      <w:r>
        <w:rPr>
          <w:rFonts w:ascii="Times New Roman" w:hAnsi="Times New Roman" w:eastAsia="仿宋_GB2312"/>
          <w:color w:val="000000"/>
          <w:sz w:val="28"/>
        </w:rPr>
        <w:t>物品准备工作；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 xml:space="preserve">6、主客场参赛双方各出一名记录人员，两记录人员同时负责给对方球队记分、翻牌工作。 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7、各学院必须携带院旗准时参加闭幕式；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8、若在比赛中出现人员受伤等情况，其所在学院应及时进行医疗救护。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9、参赛队员文明竞技，比赛中服从裁判的判罚，不得与裁判员发生冲突，如有违纪者学校将严肃处理。如有任何异议，赛后可</w:t>
      </w:r>
      <w:r>
        <w:rPr>
          <w:rFonts w:hint="eastAsia" w:ascii="Times New Roman" w:hAnsi="Times New Roman" w:eastAsia="仿宋_GB2312"/>
          <w:sz w:val="28"/>
        </w:rPr>
        <w:t>向组</w:t>
      </w:r>
      <w:r>
        <w:rPr>
          <w:rFonts w:ascii="Times New Roman" w:hAnsi="Times New Roman" w:eastAsia="仿宋_GB2312"/>
          <w:sz w:val="28"/>
        </w:rPr>
        <w:t>委会递交报告，并服从</w:t>
      </w:r>
      <w:r>
        <w:rPr>
          <w:rFonts w:hint="eastAsia" w:ascii="Times New Roman" w:hAnsi="Times New Roman" w:eastAsia="仿宋_GB2312"/>
          <w:sz w:val="28"/>
        </w:rPr>
        <w:t>组</w:t>
      </w:r>
      <w:r>
        <w:rPr>
          <w:rFonts w:ascii="Times New Roman" w:hAnsi="Times New Roman" w:eastAsia="仿宋_GB2312"/>
          <w:sz w:val="28"/>
        </w:rPr>
        <w:t>委会的处理结果。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b/>
          <w:sz w:val="28"/>
        </w:rPr>
      </w:pPr>
      <w:r>
        <w:rPr>
          <w:rFonts w:ascii="Times New Roman" w:hAnsi="Times New Roman" w:eastAsia="仿宋_GB2312"/>
          <w:b/>
          <w:sz w:val="28"/>
        </w:rPr>
        <w:t>竞赛办法</w:t>
      </w:r>
    </w:p>
    <w:p>
      <w:pPr>
        <w:ind w:left="562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</w:t>
      </w:r>
      <w:r>
        <w:rPr>
          <w:rFonts w:ascii="Times New Roman" w:hAnsi="Times New Roman" w:eastAsia="仿宋_GB2312"/>
          <w:sz w:val="28"/>
        </w:rPr>
        <w:t>分组办法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比赛采用抽签分组，设种子队</w:t>
      </w:r>
      <w:r>
        <w:rPr>
          <w:rFonts w:hint="eastAsia" w:ascii="Times New Roman" w:hAnsi="Times New Roman" w:eastAsia="仿宋_GB2312"/>
          <w:sz w:val="28"/>
        </w:rPr>
        <w:t>。共设ＡＢＣＤ四组，根据去年赛果</w:t>
      </w:r>
      <w:r>
        <w:rPr>
          <w:rFonts w:ascii="Times New Roman" w:hAnsi="Times New Roman" w:eastAsia="仿宋_GB2312"/>
          <w:sz w:val="28"/>
        </w:rPr>
        <w:t>，种子队ABCD分别为</w:t>
      </w:r>
      <w:r>
        <w:rPr>
          <w:rFonts w:hint="eastAsia" w:ascii="Times New Roman" w:hAnsi="Times New Roman" w:eastAsia="仿宋_GB2312"/>
          <w:sz w:val="28"/>
        </w:rPr>
        <w:t>土建，机电</w:t>
      </w:r>
      <w:r>
        <w:rPr>
          <w:rFonts w:ascii="Times New Roman" w:hAnsi="Times New Roman" w:eastAsia="仿宋_GB2312"/>
          <w:sz w:val="28"/>
        </w:rPr>
        <w:t>，地科，自动化学院</w:t>
      </w:r>
      <w:r>
        <w:rPr>
          <w:rFonts w:hint="eastAsia" w:ascii="Times New Roman" w:hAnsi="Times New Roman" w:eastAsia="仿宋_GB2312"/>
          <w:sz w:val="28"/>
        </w:rPr>
        <w:t>。其中A组C组五支队伍，B组D组四支队伍。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 xml:space="preserve"> 2、</w:t>
      </w:r>
      <w:r>
        <w:rPr>
          <w:rFonts w:ascii="Times New Roman" w:hAnsi="Times New Roman" w:eastAsia="仿宋_GB2312"/>
          <w:sz w:val="28"/>
        </w:rPr>
        <w:t>比赛阶段</w:t>
      </w:r>
    </w:p>
    <w:p>
      <w:pPr>
        <w:ind w:firstLine="560" w:firstLineChars="200"/>
        <w:jc w:val="left"/>
        <w:rPr>
          <w:rFonts w:ascii="Times New Roman" w:hAnsi="Times New Roman" w:eastAsia="仿宋_GB2312"/>
          <w:color w:val="000000"/>
          <w:sz w:val="28"/>
        </w:rPr>
      </w:pPr>
      <w:r>
        <w:rPr>
          <w:rFonts w:ascii="Times New Roman" w:hAnsi="Times New Roman" w:eastAsia="仿宋_GB2312"/>
          <w:color w:val="000000"/>
          <w:sz w:val="28"/>
        </w:rPr>
        <w:t>分两个阶段：第一阶段为分组单循环比赛，各小组前两名进入第二阶段比赛；第二阶段为交叉淘汰赛</w:t>
      </w:r>
      <w:r>
        <w:rPr>
          <w:rFonts w:hint="eastAsia" w:ascii="Times New Roman" w:hAnsi="Times New Roman" w:eastAsia="仿宋_GB2312"/>
          <w:color w:val="000000"/>
          <w:sz w:val="28"/>
        </w:rPr>
        <w:t>。</w:t>
      </w:r>
      <w:r>
        <w:rPr>
          <w:rFonts w:hint="eastAsia" w:ascii="Times New Roman" w:hAnsi="Times New Roman" w:eastAsia="仿宋_GB2312"/>
          <w:sz w:val="28"/>
        </w:rPr>
        <w:t>每场比赛分为五轮，分别为男单，男单，女单，男单，女单五个回合（可以兼项但至多两项），采取五回合三胜制，先胜三回合本场胜利。小组赛每回合采取三局两胜制，每局11分。淘汰赛每回合采取五局三胜制，每局11分。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3、</w:t>
      </w:r>
      <w:r>
        <w:rPr>
          <w:rFonts w:ascii="Times New Roman" w:hAnsi="Times New Roman" w:eastAsia="仿宋_GB2312"/>
          <w:sz w:val="28"/>
        </w:rPr>
        <w:t>决定名次办法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（1）、小组赛采取单循环制，每队胜一场积2分，负一场积1分，弃权积0分，名次按最后积分排列。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若出现积分相同情况按以下顺序决定名次：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a、根据规定，按各队在比赛中积分多少决定名次，积分者多者名次列前。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b、如果两队或两队以上积分相等时，首先根据队伍的胜负关系决定小组名次，如胜负关系无法确定，则采用以下计算方法决定名次：A（胜局总数）/B（负局总数）=C值（胜负局数比值），C值高者名次列前；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如果C值再相等，则采用以下计算方法决定名次：X(总得分数)/Y（总失分数）=Z值（总得失分比值），Z值高者名次列前。</w:t>
      </w:r>
    </w:p>
    <w:p>
      <w:pPr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 xml:space="preserve">    c、在按上述原则也无法排出名次时，则按各队在比赛中的累积得分高低排列。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（2）、淘汰赛采取淘汰制。A</w:t>
      </w:r>
      <w:r>
        <w:rPr>
          <w:rFonts w:ascii="Times New Roman" w:hAnsi="Times New Roman" w:eastAsia="仿宋_GB2312"/>
          <w:sz w:val="28"/>
        </w:rPr>
        <w:t>D</w:t>
      </w:r>
      <w:r>
        <w:rPr>
          <w:rFonts w:hint="eastAsia" w:ascii="Times New Roman" w:hAnsi="Times New Roman" w:eastAsia="仿宋_GB2312"/>
          <w:sz w:val="28"/>
        </w:rPr>
        <w:t>小组合并为上半区，</w:t>
      </w:r>
      <w:r>
        <w:rPr>
          <w:rFonts w:ascii="Times New Roman" w:hAnsi="Times New Roman" w:eastAsia="仿宋_GB2312"/>
          <w:sz w:val="28"/>
        </w:rPr>
        <w:t>BC</w:t>
      </w:r>
      <w:r>
        <w:rPr>
          <w:rFonts w:hint="eastAsia" w:ascii="Times New Roman" w:hAnsi="Times New Roman" w:eastAsia="仿宋_GB2312"/>
          <w:sz w:val="28"/>
        </w:rPr>
        <w:t>小组为下半区。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（3）、具体名次排列规则，参见国家体育总局审定的最新乒乓球竞赛规则。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比赛采用国际乒联最新乒乓球竞赛规则。部分规定如下：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1、每局11分。每局净胜两球方可获胜。开局时由裁判抛硬币决定双方场地和球权。每结束一局换场一次，若进入决胜局，则双方任何一方先取得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分就交换场地。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2、比赛过程中，每局双方各有两次暂停机会，时间30秒，每局结束后休息2分钟。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3、若在比赛中出现人员受伤等情况，其所在学院应及时进行医疗救护。</w:t>
      </w:r>
    </w:p>
    <w:p>
      <w:pPr>
        <w:rPr>
          <w:rFonts w:ascii="Times New Roman" w:hAnsi="Times New Roman" w:eastAsia="仿宋_GB2312"/>
          <w:sz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4、参赛队员文明竞技，比赛中服从裁判的判罚，不得与裁判员发生冲突，如有违纪者学校将严肃处理。如有任何异议，赛后可向仲裁委员会递交报告，并服从仲裁委员会的处理结果。</w:t>
      </w:r>
    </w:p>
    <w:p>
      <w:pPr>
        <w:ind w:firstLine="562" w:firstLineChars="200"/>
        <w:jc w:val="left"/>
        <w:rPr>
          <w:rFonts w:ascii="Times New Roman" w:hAnsi="Times New Roman" w:eastAsia="仿宋_GB2312"/>
          <w:b/>
          <w:bCs/>
          <w:kern w:val="0"/>
          <w:sz w:val="28"/>
        </w:rPr>
      </w:pPr>
      <w:r>
        <w:rPr>
          <w:rFonts w:ascii="Times New Roman" w:hAnsi="Times New Roman" w:eastAsia="仿宋_GB2312"/>
          <w:b/>
          <w:bCs/>
          <w:kern w:val="0"/>
          <w:sz w:val="28"/>
        </w:rPr>
        <w:t xml:space="preserve">四、录取名次与奖励 </w:t>
      </w:r>
    </w:p>
    <w:p>
      <w:pPr>
        <w:ind w:left="562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</w:t>
      </w:r>
      <w:r>
        <w:rPr>
          <w:rFonts w:ascii="Times New Roman" w:hAnsi="Times New Roman" w:eastAsia="仿宋_GB2312"/>
          <w:sz w:val="28"/>
        </w:rPr>
        <w:t>奖项设置：</w:t>
      </w:r>
    </w:p>
    <w:p>
      <w:pPr>
        <w:pStyle w:val="12"/>
        <w:numPr>
          <w:ilvl w:val="0"/>
          <w:numId w:val="2"/>
        </w:numPr>
        <w:ind w:firstLineChars="0"/>
        <w:jc w:val="left"/>
        <w:rPr>
          <w:rFonts w:ascii="Times New Roman" w:hAnsi="Times New Roman" w:eastAsia="仿宋_GB2312" w:cs="宋体"/>
          <w:kern w:val="0"/>
          <w:sz w:val="28"/>
        </w:rPr>
      </w:pPr>
      <w:r>
        <w:rPr>
          <w:rFonts w:hint="eastAsia" w:ascii="Times New Roman" w:hAnsi="Times New Roman" w:eastAsia="仿宋_GB2312" w:cs="宋体"/>
          <w:kern w:val="0"/>
          <w:sz w:val="28"/>
        </w:rPr>
        <w:t>组委会向比赛前四名的参赛队给予奖励；</w:t>
      </w:r>
    </w:p>
    <w:p>
      <w:pPr>
        <w:pStyle w:val="12"/>
        <w:numPr>
          <w:ilvl w:val="0"/>
          <w:numId w:val="2"/>
        </w:numPr>
        <w:ind w:firstLineChars="0"/>
        <w:jc w:val="left"/>
        <w:rPr>
          <w:rFonts w:ascii="Times New Roman" w:hAnsi="Times New Roman" w:eastAsia="仿宋_GB2312" w:cs="宋体"/>
          <w:kern w:val="0"/>
          <w:sz w:val="28"/>
        </w:rPr>
      </w:pPr>
      <w:r>
        <w:rPr>
          <w:rFonts w:hint="eastAsia" w:ascii="Times New Roman" w:hAnsi="Times New Roman" w:eastAsia="仿宋_GB2312" w:cs="宋体"/>
          <w:kern w:val="0"/>
          <w:sz w:val="28"/>
        </w:rPr>
        <w:t>组委会设“精神文明奖”四名；</w:t>
      </w:r>
    </w:p>
    <w:p>
      <w:pPr>
        <w:pStyle w:val="12"/>
        <w:numPr>
          <w:ilvl w:val="0"/>
          <w:numId w:val="2"/>
        </w:numPr>
        <w:ind w:firstLineChars="0"/>
        <w:jc w:val="left"/>
        <w:rPr>
          <w:rFonts w:ascii="Times New Roman" w:hAnsi="Times New Roman" w:eastAsia="仿宋_GB2312" w:cs="宋体"/>
          <w:kern w:val="0"/>
          <w:sz w:val="28"/>
        </w:rPr>
      </w:pPr>
      <w:r>
        <w:rPr>
          <w:rFonts w:hint="eastAsia" w:ascii="Times New Roman" w:hAnsi="Times New Roman" w:eastAsia="仿宋_GB2312" w:cs="宋体"/>
          <w:kern w:val="0"/>
          <w:sz w:val="28"/>
        </w:rPr>
        <w:t>“优秀学生裁判员”若干。</w:t>
      </w:r>
    </w:p>
    <w:p>
      <w:pPr>
        <w:ind w:left="562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2、</w:t>
      </w:r>
      <w:r>
        <w:rPr>
          <w:rFonts w:ascii="Times New Roman" w:hAnsi="Times New Roman" w:eastAsia="仿宋_GB2312"/>
          <w:sz w:val="28"/>
        </w:rPr>
        <w:t>评选标准：</w:t>
      </w:r>
    </w:p>
    <w:p>
      <w:pPr>
        <w:ind w:firstLine="560" w:firstLineChars="200"/>
        <w:jc w:val="left"/>
        <w:rPr>
          <w:rFonts w:ascii="Times New Roman" w:hAnsi="Times New Roman" w:eastAsia="仿宋_GB2312"/>
          <w:color w:val="FF0000"/>
          <w:kern w:val="0"/>
          <w:sz w:val="28"/>
          <w:u w:val="single"/>
        </w:rPr>
      </w:pPr>
      <w:r>
        <w:rPr>
          <w:rFonts w:hint="eastAsia" w:ascii="Times New Roman" w:hAnsi="Times New Roman" w:eastAsia="仿宋_GB2312"/>
          <w:kern w:val="0"/>
          <w:sz w:val="28"/>
        </w:rPr>
        <w:t>（1）</w:t>
      </w:r>
      <w:r>
        <w:rPr>
          <w:rFonts w:hint="eastAsia" w:ascii="Times New Roman" w:hAnsi="Times New Roman" w:eastAsia="仿宋_GB2312" w:cs="宋体"/>
          <w:kern w:val="0"/>
          <w:sz w:val="28"/>
        </w:rPr>
        <w:t>“精神文明奖”评选条</w:t>
      </w:r>
      <w:r>
        <w:rPr>
          <w:rFonts w:ascii="Times New Roman" w:hAnsi="Times New Roman" w:eastAsia="仿宋_GB2312"/>
          <w:kern w:val="0"/>
          <w:sz w:val="28"/>
        </w:rPr>
        <w:t>件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kern w:val="0"/>
          <w:sz w:val="28"/>
        </w:rPr>
        <w:t>各学院精神文明得分由</w:t>
      </w:r>
      <w:r>
        <w:rPr>
          <w:rFonts w:ascii="Times New Roman" w:hAnsi="Times New Roman" w:eastAsia="仿宋_GB2312"/>
          <w:color w:val="000000"/>
          <w:kern w:val="0"/>
          <w:sz w:val="28"/>
        </w:rPr>
        <w:t>当值裁判员</w:t>
      </w:r>
      <w:r>
        <w:rPr>
          <w:rFonts w:ascii="Times New Roman" w:hAnsi="Times New Roman" w:eastAsia="仿宋_GB2312"/>
          <w:kern w:val="0"/>
          <w:sz w:val="28"/>
        </w:rPr>
        <w:t>、记录员、记分员根据以下条件分别对两支队伍进行打分决定。评分</w:t>
      </w:r>
      <w:r>
        <w:rPr>
          <w:rFonts w:ascii="Times New Roman" w:hAnsi="Times New Roman" w:eastAsia="仿宋_GB2312"/>
          <w:color w:val="000000"/>
          <w:kern w:val="0"/>
          <w:sz w:val="28"/>
        </w:rPr>
        <w:t>等级分为优、良、中、差，分别</w:t>
      </w:r>
      <w:r>
        <w:rPr>
          <w:rFonts w:ascii="Times New Roman" w:hAnsi="Times New Roman" w:eastAsia="仿宋_GB2312"/>
          <w:kern w:val="0"/>
          <w:sz w:val="28"/>
        </w:rPr>
        <w:t>得2、1、0、-1。最后总得分除以比赛场数，分数最高的两支球队获得本次比赛的精神文明奖。如果球队得分相同，则根据得优个数而定，得优多的球队获本奖项。具体评选标准如下：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①</w:t>
      </w:r>
      <w:r>
        <w:rPr>
          <w:rFonts w:ascii="Times New Roman" w:hAnsi="Times New Roman" w:eastAsia="仿宋_GB2312"/>
          <w:kern w:val="0"/>
          <w:sz w:val="28"/>
        </w:rPr>
        <w:t>参赛队准时参加各场比赛，并携带院旗按时参加闭幕式；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②</w:t>
      </w:r>
      <w:r>
        <w:rPr>
          <w:rFonts w:ascii="Times New Roman" w:hAnsi="Times New Roman" w:eastAsia="仿宋_GB2312"/>
          <w:kern w:val="0"/>
          <w:sz w:val="28"/>
        </w:rPr>
        <w:t>参赛队无故意拖延比赛时间、冒名顶替、消极比赛、弃权的行为；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③</w:t>
      </w:r>
      <w:r>
        <w:rPr>
          <w:rFonts w:ascii="Times New Roman" w:hAnsi="Times New Roman" w:eastAsia="仿宋_GB2312"/>
          <w:kern w:val="0"/>
          <w:sz w:val="28"/>
        </w:rPr>
        <w:t>队员服从裁判的判罚，无不文明语言，无侮辱、谩骂、恐吓、殴打其他队员、裁判、观众现象；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④</w:t>
      </w:r>
      <w:r>
        <w:rPr>
          <w:rFonts w:ascii="Times New Roman" w:hAnsi="Times New Roman" w:eastAsia="仿宋_GB2312"/>
          <w:kern w:val="0"/>
          <w:sz w:val="28"/>
        </w:rPr>
        <w:t>主场学院能做好赛前准备工作，服务及时周到，裁判到位及时，公平公正；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Times New Roman" w:hAnsi="Times New Roman" w:eastAsia="仿宋_GB2312"/>
          <w:kern w:val="0"/>
          <w:sz w:val="28"/>
        </w:rPr>
        <w:t>⑤</w:t>
      </w:r>
      <w:r>
        <w:rPr>
          <w:rFonts w:ascii="Times New Roman" w:hAnsi="Times New Roman" w:eastAsia="仿宋_GB2312"/>
          <w:kern w:val="0"/>
          <w:sz w:val="28"/>
        </w:rPr>
        <w:t>观赛观众数目较多，观赛热情高涨，并能积极为该学院队员加油；同时能积极宣传报送有关信息及图片</w:t>
      </w:r>
      <w:r>
        <w:rPr>
          <w:rFonts w:hint="eastAsia" w:ascii="Times New Roman" w:hAnsi="Times New Roman" w:eastAsia="仿宋_GB2312"/>
          <w:kern w:val="0"/>
          <w:sz w:val="28"/>
        </w:rPr>
        <w:t>；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Times New Roman" w:hAnsi="Times New Roman" w:eastAsia="仿宋_GB2312"/>
          <w:kern w:val="0"/>
          <w:sz w:val="28"/>
        </w:rPr>
        <w:t>⑥</w:t>
      </w:r>
      <w:r>
        <w:rPr>
          <w:rFonts w:ascii="Times New Roman" w:hAnsi="Times New Roman" w:eastAsia="仿宋_GB2312"/>
          <w:kern w:val="0"/>
          <w:sz w:val="28"/>
        </w:rPr>
        <w:t>严格执行本届</w:t>
      </w:r>
      <w:r>
        <w:rPr>
          <w:rFonts w:hint="eastAsia" w:ascii="Times New Roman" w:hAnsi="Times New Roman" w:eastAsia="仿宋_GB2312"/>
          <w:kern w:val="0"/>
          <w:sz w:val="28"/>
        </w:rPr>
        <w:t>乒乓球</w:t>
      </w:r>
      <w:r>
        <w:rPr>
          <w:rFonts w:ascii="Times New Roman" w:hAnsi="Times New Roman" w:eastAsia="仿宋_GB2312"/>
          <w:kern w:val="0"/>
          <w:sz w:val="28"/>
        </w:rPr>
        <w:t>赛的总规程和各项竞赛规则，自觉维护公正竞赛、公平竞争的原则。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Times New Roman" w:hAnsi="Times New Roman" w:eastAsia="仿宋_GB2312"/>
          <w:kern w:val="0"/>
          <w:sz w:val="28"/>
        </w:rPr>
        <w:t>（2）</w:t>
      </w:r>
      <w:r>
        <w:rPr>
          <w:rFonts w:hint="eastAsia" w:ascii="Times New Roman" w:hAnsi="Times New Roman" w:eastAsia="仿宋_GB2312" w:cs="宋体"/>
          <w:kern w:val="0"/>
          <w:sz w:val="28"/>
        </w:rPr>
        <w:t>“优秀学生裁判员”评</w:t>
      </w:r>
      <w:r>
        <w:rPr>
          <w:rFonts w:ascii="Times New Roman" w:hAnsi="Times New Roman" w:eastAsia="仿宋_GB2312"/>
          <w:kern w:val="0"/>
          <w:sz w:val="28"/>
        </w:rPr>
        <w:t>选条件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kern w:val="0"/>
          <w:sz w:val="28"/>
        </w:rPr>
        <w:t>学生裁判员的评分由当值裁判、研究生会工作人员根据比赛期间的表现打分决定。具体评选标准如下：</w:t>
      </w:r>
    </w:p>
    <w:p>
      <w:pPr>
        <w:ind w:left="56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Times New Roman" w:hAnsi="Times New Roman" w:eastAsia="仿宋_GB2312"/>
          <w:kern w:val="0"/>
          <w:sz w:val="28"/>
        </w:rPr>
        <w:t>①</w:t>
      </w:r>
      <w:r>
        <w:rPr>
          <w:rFonts w:ascii="Times New Roman" w:hAnsi="Times New Roman" w:eastAsia="仿宋_GB2312"/>
          <w:kern w:val="0"/>
          <w:sz w:val="28"/>
        </w:rPr>
        <w:t>热爱</w:t>
      </w:r>
      <w:r>
        <w:rPr>
          <w:rFonts w:hint="eastAsia" w:ascii="Times New Roman" w:hAnsi="Times New Roman" w:eastAsia="仿宋_GB2312"/>
          <w:kern w:val="0"/>
          <w:sz w:val="28"/>
        </w:rPr>
        <w:t>乒乓球</w:t>
      </w:r>
      <w:r>
        <w:rPr>
          <w:rFonts w:ascii="Times New Roman" w:hAnsi="Times New Roman" w:eastAsia="仿宋_GB2312"/>
          <w:kern w:val="0"/>
          <w:sz w:val="28"/>
        </w:rPr>
        <w:t>运动，忠诚裁判工作。能按时参加每一场比赛，无</w:t>
      </w:r>
      <w:r>
        <w:rPr>
          <w:rFonts w:hint="eastAsia" w:ascii="Times New Roman" w:hAnsi="Times New Roman" w:eastAsia="仿宋_GB2312"/>
          <w:kern w:val="0"/>
          <w:sz w:val="28"/>
        </w:rPr>
        <w:t>拖延</w:t>
      </w:r>
      <w:r>
        <w:rPr>
          <w:rFonts w:ascii="Times New Roman" w:hAnsi="Times New Roman" w:eastAsia="仿宋_GB2312"/>
          <w:kern w:val="0"/>
          <w:sz w:val="28"/>
        </w:rPr>
        <w:t>，懒散现象；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Times New Roman" w:hAnsi="Times New Roman" w:eastAsia="仿宋_GB2312"/>
          <w:kern w:val="0"/>
          <w:sz w:val="28"/>
        </w:rPr>
        <w:t>②</w:t>
      </w:r>
      <w:r>
        <w:rPr>
          <w:rFonts w:ascii="Times New Roman" w:hAnsi="Times New Roman" w:eastAsia="仿宋_GB2312"/>
          <w:kern w:val="0"/>
          <w:sz w:val="28"/>
        </w:rPr>
        <w:t>有较高的体育道德修养，比赛中严格执法，不弄虚作假；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宋体" w:hAnsi="宋体" w:eastAsia="仿宋_GB2312" w:cs="宋体"/>
          <w:kern w:val="0"/>
          <w:sz w:val="28"/>
        </w:rPr>
        <w:t>③</w:t>
      </w:r>
      <w:r>
        <w:rPr>
          <w:rFonts w:ascii="Times New Roman" w:hAnsi="Times New Roman" w:eastAsia="仿宋_GB2312"/>
          <w:kern w:val="0"/>
          <w:sz w:val="28"/>
        </w:rPr>
        <w:t>精通比赛规则，通晓裁判判罚方法和执法技巧；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hint="eastAsia" w:ascii="宋体" w:hAnsi="宋体" w:eastAsia="仿宋_GB2312" w:cs="宋体"/>
          <w:kern w:val="0"/>
          <w:sz w:val="28"/>
        </w:rPr>
        <w:t>④</w:t>
      </w:r>
      <w:r>
        <w:rPr>
          <w:rFonts w:ascii="Times New Roman" w:hAnsi="Times New Roman" w:eastAsia="仿宋_GB2312"/>
          <w:kern w:val="0"/>
          <w:sz w:val="28"/>
        </w:rPr>
        <w:t xml:space="preserve">思维敏捷，心理素质过硬。  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kern w:val="0"/>
          <w:sz w:val="28"/>
        </w:rPr>
        <w:t xml:space="preserve">    </w:t>
      </w:r>
    </w:p>
    <w:p>
      <w:pPr>
        <w:ind w:firstLine="560" w:firstLineChars="200"/>
        <w:jc w:val="left"/>
        <w:rPr>
          <w:rFonts w:ascii="Times New Roman" w:hAnsi="Times New Roman" w:eastAsia="仿宋_GB2312"/>
          <w:kern w:val="0"/>
          <w:sz w:val="28"/>
        </w:rPr>
      </w:pPr>
    </w:p>
    <w:p>
      <w:pPr>
        <w:ind w:firstLine="562" w:firstLineChars="200"/>
        <w:jc w:val="left"/>
        <w:rPr>
          <w:rFonts w:ascii="Times New Roman" w:hAnsi="Times New Roman" w:eastAsia="仿宋_GB2312"/>
          <w:b/>
          <w:sz w:val="28"/>
        </w:rPr>
      </w:pPr>
      <w:r>
        <w:rPr>
          <w:rFonts w:ascii="Times New Roman" w:hAnsi="Times New Roman" w:eastAsia="仿宋_GB2312"/>
          <w:b/>
          <w:sz w:val="28"/>
        </w:rPr>
        <w:t>五、纪律处分办法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参赛队员必须符合《山东科技大学</w:t>
      </w:r>
      <w:r>
        <w:rPr>
          <w:rFonts w:hint="eastAsia" w:ascii="Times New Roman" w:hAnsi="Times New Roman" w:eastAsia="仿宋_GB2312"/>
          <w:sz w:val="28"/>
        </w:rPr>
        <w:t>第六届研究生乒乓球团体赛</w:t>
      </w:r>
      <w:r>
        <w:rPr>
          <w:rFonts w:ascii="Times New Roman" w:hAnsi="Times New Roman" w:eastAsia="仿宋_GB2312"/>
          <w:sz w:val="28"/>
        </w:rPr>
        <w:t>竞赛规则》中的有关规定，大赛工作人员严格审查、比赛双方相互监督，如出现违纪现象，应及时上报组委会并作出相应处理，组委会和仲裁委员会将根据违纪情节决定追加处罚。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</w:t>
      </w:r>
      <w:r>
        <w:rPr>
          <w:rFonts w:ascii="Times New Roman" w:hAnsi="Times New Roman" w:eastAsia="仿宋_GB2312"/>
          <w:sz w:val="28"/>
        </w:rPr>
        <w:t>参赛资格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（1）</w:t>
      </w:r>
      <w:r>
        <w:rPr>
          <w:rFonts w:ascii="Times New Roman" w:hAnsi="Times New Roman" w:eastAsia="仿宋_GB2312"/>
          <w:sz w:val="28"/>
        </w:rPr>
        <w:t>各学院上报参赛队、领队、队员数量不符者，取消其比赛资格；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（2）</w:t>
      </w:r>
      <w:r>
        <w:rPr>
          <w:rFonts w:ascii="Times New Roman" w:hAnsi="Times New Roman" w:eastAsia="仿宋_GB2312"/>
          <w:sz w:val="28"/>
        </w:rPr>
        <w:t>凡每队领队出现未尽其义务者，组委会将取消其领队资格，其学院应在重新指派合格人员后比赛方可开始。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2、</w:t>
      </w:r>
      <w:r>
        <w:rPr>
          <w:rFonts w:ascii="Times New Roman" w:hAnsi="Times New Roman" w:eastAsia="仿宋_GB2312"/>
          <w:sz w:val="28"/>
        </w:rPr>
        <w:t>赛前准备阶段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（1）</w:t>
      </w:r>
      <w:r>
        <w:rPr>
          <w:rFonts w:ascii="Times New Roman" w:hAnsi="Times New Roman" w:eastAsia="仿宋_GB2312"/>
          <w:sz w:val="28"/>
        </w:rPr>
        <w:t xml:space="preserve">领队未主动将证件统一提交的参赛队，不得参加比赛，造成其他后果由本队承担； 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（2）</w:t>
      </w:r>
      <w:r>
        <w:rPr>
          <w:rFonts w:ascii="Times New Roman" w:hAnsi="Times New Roman" w:eastAsia="仿宋_GB2312"/>
          <w:sz w:val="28"/>
        </w:rPr>
        <w:t>双方领队未准时到位，不得开始比赛，造成其他后果由该队承担；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（3）</w:t>
      </w:r>
      <w:r>
        <w:rPr>
          <w:rFonts w:ascii="Times New Roman" w:hAnsi="Times New Roman" w:eastAsia="仿宋_GB2312"/>
          <w:sz w:val="28"/>
        </w:rPr>
        <w:t>如因某队原因导致拖延开赛时间15分钟以上，则该队以弃权论，并判对方</w:t>
      </w:r>
      <w:r>
        <w:rPr>
          <w:rFonts w:hint="eastAsia" w:ascii="Times New Roman" w:hAnsi="Times New Roman" w:eastAsia="仿宋_GB2312"/>
          <w:sz w:val="28"/>
        </w:rPr>
        <w:t>3</w:t>
      </w:r>
      <w:r>
        <w:rPr>
          <w:rFonts w:ascii="Times New Roman" w:hAnsi="Times New Roman" w:eastAsia="仿宋_GB2312"/>
          <w:sz w:val="28"/>
        </w:rPr>
        <w:t>:0获胜；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（4）</w:t>
      </w:r>
      <w:r>
        <w:rPr>
          <w:rFonts w:ascii="Times New Roman" w:hAnsi="Times New Roman" w:eastAsia="仿宋_GB2312"/>
          <w:sz w:val="28"/>
        </w:rPr>
        <w:t>各参赛队未尽其职责的将取消其精神文明奖的参选资格，造成其他后果由该队承担。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3、</w:t>
      </w:r>
      <w:r>
        <w:rPr>
          <w:rFonts w:ascii="Times New Roman" w:hAnsi="Times New Roman" w:eastAsia="仿宋_GB2312"/>
          <w:sz w:val="28"/>
        </w:rPr>
        <w:t>比赛阶段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</w:t>
      </w: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）</w:t>
      </w:r>
      <w:r>
        <w:rPr>
          <w:rFonts w:ascii="Times New Roman" w:hAnsi="Times New Roman" w:eastAsia="仿宋_GB2312"/>
          <w:sz w:val="28"/>
        </w:rPr>
        <w:t>各参赛队领队临场指挥时不得大声喊叫、干扰，影响比赛的正常进行。经裁判组警告无效时，判罚该队技术犯规一次；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</w:t>
      </w: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）</w:t>
      </w:r>
      <w:r>
        <w:rPr>
          <w:rFonts w:ascii="Times New Roman" w:hAnsi="Times New Roman" w:eastAsia="仿宋_GB2312"/>
          <w:sz w:val="28"/>
        </w:rPr>
        <w:t>领队临场指挥时不得辱骂裁判员，不得辱骂队员，经警告无效时，判技术犯规。若重犯，则立即取消该领队该场比赛的临场指挥资格；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</w:t>
      </w:r>
      <w:r>
        <w:rPr>
          <w:rFonts w:ascii="Times New Roman" w:hAnsi="Times New Roman" w:eastAsia="仿宋_GB2312"/>
          <w:sz w:val="28"/>
        </w:rPr>
        <w:t>3</w:t>
      </w:r>
      <w:r>
        <w:rPr>
          <w:rFonts w:hint="eastAsia" w:ascii="Times New Roman" w:hAnsi="Times New Roman" w:eastAsia="仿宋_GB2312"/>
          <w:sz w:val="28"/>
        </w:rPr>
        <w:t>）</w:t>
      </w:r>
      <w:r>
        <w:rPr>
          <w:rFonts w:ascii="Times New Roman" w:hAnsi="Times New Roman" w:eastAsia="仿宋_GB2312"/>
          <w:sz w:val="28"/>
        </w:rPr>
        <w:t>参赛队员要讲文明，不得与裁判员发生冲突，如果</w:t>
      </w:r>
      <w:r>
        <w:rPr>
          <w:rFonts w:hint="eastAsia" w:ascii="Times New Roman" w:hAnsi="Times New Roman" w:eastAsia="仿宋_GB2312"/>
          <w:sz w:val="28"/>
        </w:rPr>
        <w:t>对</w:t>
      </w:r>
      <w:r>
        <w:rPr>
          <w:rFonts w:ascii="Times New Roman" w:hAnsi="Times New Roman" w:eastAsia="仿宋_GB2312"/>
          <w:sz w:val="28"/>
        </w:rPr>
        <w:t>裁判员的判决有异议，可以由领队与裁判长交涉，由裁判长作出最终判决，参赛队员必须服从该判决。如有问题，赛后可向仲裁委员会递交报告，并服从仲裁委员会的处理结果；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</w:t>
      </w:r>
      <w:r>
        <w:rPr>
          <w:rFonts w:ascii="Times New Roman" w:hAnsi="Times New Roman" w:eastAsia="仿宋_GB2312"/>
          <w:sz w:val="28"/>
        </w:rPr>
        <w:t>4</w:t>
      </w:r>
      <w:r>
        <w:rPr>
          <w:rFonts w:hint="eastAsia" w:ascii="Times New Roman" w:hAnsi="Times New Roman" w:eastAsia="仿宋_GB2312"/>
          <w:sz w:val="28"/>
        </w:rPr>
        <w:t>）</w:t>
      </w:r>
      <w:r>
        <w:rPr>
          <w:rFonts w:ascii="Times New Roman" w:hAnsi="Times New Roman" w:eastAsia="仿宋_GB2312"/>
          <w:sz w:val="28"/>
        </w:rPr>
        <w:t>严重后果或造成不良影响，取消该队参赛资格及已经取得的参赛成绩，对双方有关当事人进行处理，情节较轻者给予全校通报批评，情节严重者予以停赛，取消其以后学生会组织的各项体育比赛的参赛资格，并按照学校的其他有关规定作出相应的处罚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（5）</w:t>
      </w:r>
      <w:r>
        <w:rPr>
          <w:rFonts w:ascii="Times New Roman" w:hAnsi="Times New Roman" w:eastAsia="仿宋_GB2312"/>
          <w:sz w:val="28"/>
        </w:rPr>
        <w:t>参赛队所在的学院研究生会组织观众文明观看比赛，协助维持好观众秩序。场下观众禁止做出任何影响比赛正常进行的举动，若有发生，取消当事人所在学院参赛队精神文明奖的评比资格，并对当事人给予通报批评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（6）</w:t>
      </w:r>
      <w:r>
        <w:rPr>
          <w:rFonts w:ascii="Times New Roman" w:hAnsi="Times New Roman" w:eastAsia="仿宋_GB2312"/>
          <w:sz w:val="28"/>
        </w:rPr>
        <w:t>参赛队或队员不得出现罢赛、消极比赛等现象，违者取消该队参赛资格及已经取得的参赛成绩，并取消其以后研究生会组织的各校体育比赛的参赛资格；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（7）</w:t>
      </w:r>
      <w:r>
        <w:rPr>
          <w:rFonts w:ascii="Times New Roman" w:hAnsi="Times New Roman" w:eastAsia="仿宋_GB2312"/>
          <w:sz w:val="28"/>
        </w:rPr>
        <w:t>比赛期间如出现队员受伤情况，由参赛单位根据学生管理有关规定处理；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（8）</w:t>
      </w:r>
      <w:r>
        <w:rPr>
          <w:rFonts w:ascii="Times New Roman" w:hAnsi="Times New Roman" w:eastAsia="仿宋_GB2312"/>
          <w:sz w:val="28"/>
        </w:rPr>
        <w:t xml:space="preserve">如有特殊情况发生，由组委会或仲裁委员会研究解决。  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 xml:space="preserve"> </w:t>
      </w:r>
    </w:p>
    <w:p>
      <w:pPr>
        <w:ind w:firstLine="562" w:firstLineChars="200"/>
        <w:jc w:val="left"/>
        <w:rPr>
          <w:rFonts w:ascii="Times New Roman" w:hAnsi="Times New Roman" w:eastAsia="仿宋_GB2312"/>
          <w:b/>
          <w:sz w:val="28"/>
        </w:rPr>
      </w:pPr>
      <w:r>
        <w:rPr>
          <w:rFonts w:ascii="Times New Roman" w:hAnsi="Times New Roman" w:eastAsia="仿宋_GB2312"/>
          <w:b/>
          <w:sz w:val="28"/>
        </w:rPr>
        <w:t>六、比赛声明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1、</w:t>
      </w:r>
      <w:r>
        <w:rPr>
          <w:rFonts w:ascii="Times New Roman" w:hAnsi="Times New Roman" w:eastAsia="仿宋_GB2312"/>
          <w:sz w:val="28"/>
        </w:rPr>
        <w:t>比赛期间的宣传、场地安排、组织等工作由研究生会统一协调；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2、</w:t>
      </w:r>
      <w:r>
        <w:rPr>
          <w:rFonts w:ascii="Times New Roman" w:hAnsi="Times New Roman" w:eastAsia="仿宋_GB2312"/>
          <w:sz w:val="28"/>
        </w:rPr>
        <w:t>各单位进行宣传活动要符合学校的有关规定；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3、</w:t>
      </w:r>
      <w:r>
        <w:rPr>
          <w:rFonts w:ascii="Times New Roman" w:hAnsi="Times New Roman" w:eastAsia="仿宋_GB2312"/>
          <w:sz w:val="28"/>
        </w:rPr>
        <w:t>如遇下雨或特殊情况比赛将推迟、顺延；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4、</w:t>
      </w:r>
      <w:r>
        <w:rPr>
          <w:rFonts w:ascii="Times New Roman" w:hAnsi="Times New Roman" w:eastAsia="仿宋_GB2312"/>
          <w:sz w:val="28"/>
        </w:rPr>
        <w:t>如遇特殊情况，可及时报研究生会和仲裁委员会研究，并作出解决；</w:t>
      </w:r>
    </w:p>
    <w:p>
      <w:pPr>
        <w:ind w:firstLine="560" w:firstLineChars="200"/>
        <w:jc w:val="left"/>
        <w:outlineLvl w:val="0"/>
        <w:rPr>
          <w:rFonts w:ascii="Times New Roman" w:hAnsi="Times New Roman" w:eastAsia="仿宋_GB2312"/>
          <w:color w:val="FF0000"/>
          <w:sz w:val="28"/>
        </w:rPr>
      </w:pPr>
      <w:r>
        <w:rPr>
          <w:rFonts w:hint="eastAsia" w:ascii="Times New Roman" w:hAnsi="Times New Roman" w:eastAsia="仿宋_GB2312"/>
          <w:sz w:val="28"/>
        </w:rPr>
        <w:t>5、</w:t>
      </w:r>
      <w:r>
        <w:rPr>
          <w:rFonts w:ascii="Times New Roman" w:hAnsi="Times New Roman" w:eastAsia="仿宋_GB2312"/>
          <w:sz w:val="28"/>
        </w:rPr>
        <w:t>裁判员由</w:t>
      </w:r>
      <w:r>
        <w:rPr>
          <w:rFonts w:hint="eastAsia" w:ascii="Times New Roman" w:hAnsi="Times New Roman" w:eastAsia="仿宋_GB2312"/>
          <w:sz w:val="28"/>
        </w:rPr>
        <w:t>组委会</w:t>
      </w:r>
      <w:r>
        <w:rPr>
          <w:rFonts w:ascii="Times New Roman" w:hAnsi="Times New Roman" w:eastAsia="仿宋_GB2312"/>
          <w:sz w:val="28"/>
        </w:rPr>
        <w:t>选派，记录员由各学院选派担任；</w:t>
      </w:r>
    </w:p>
    <w:p>
      <w:pPr>
        <w:ind w:firstLine="560" w:firstLineChars="200"/>
        <w:jc w:val="left"/>
        <w:outlineLvl w:val="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6、</w:t>
      </w:r>
      <w:r>
        <w:rPr>
          <w:rFonts w:ascii="Times New Roman" w:hAnsi="Times New Roman" w:eastAsia="仿宋_GB2312"/>
          <w:sz w:val="28"/>
        </w:rPr>
        <w:t>本次赛事采用国际</w:t>
      </w:r>
      <w:r>
        <w:rPr>
          <w:rFonts w:hint="eastAsia" w:ascii="Times New Roman" w:hAnsi="Times New Roman" w:eastAsia="仿宋_GB2312"/>
          <w:sz w:val="28"/>
        </w:rPr>
        <w:t>乒</w:t>
      </w:r>
      <w:r>
        <w:rPr>
          <w:rFonts w:ascii="Times New Roman" w:hAnsi="Times New Roman" w:eastAsia="仿宋_GB2312"/>
          <w:sz w:val="28"/>
        </w:rPr>
        <w:t>联制定的最新竞赛规则；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7、</w:t>
      </w:r>
      <w:r>
        <w:rPr>
          <w:rFonts w:ascii="Times New Roman" w:hAnsi="Times New Roman" w:eastAsia="仿宋_GB2312"/>
          <w:sz w:val="28"/>
        </w:rPr>
        <w:t>本赛制最终解释权归大赛组委会所有。</w:t>
      </w:r>
    </w:p>
    <w:p>
      <w:pPr>
        <w:ind w:firstLine="562" w:firstLineChars="200"/>
        <w:jc w:val="left"/>
        <w:rPr>
          <w:rFonts w:ascii="Times New Roman" w:hAnsi="Times New Roman" w:eastAsia="仿宋_GB2312"/>
          <w:b/>
          <w:sz w:val="28"/>
        </w:rPr>
      </w:pPr>
      <w:r>
        <w:rPr>
          <w:rFonts w:ascii="Times New Roman" w:hAnsi="Times New Roman" w:eastAsia="仿宋_GB2312"/>
          <w:b/>
          <w:sz w:val="28"/>
        </w:rPr>
        <w:t>七、未尽事宜，另行通知</w:t>
      </w:r>
    </w:p>
    <w:p>
      <w:pPr>
        <w:widowControl/>
        <w:jc w:val="left"/>
        <w:rPr>
          <w:rFonts w:ascii="Times New Roman" w:hAnsi="Times New Roman" w:eastAsia="仿宋_GB2312"/>
          <w:sz w:val="28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widowControl/>
        <w:jc w:val="left"/>
        <w:rPr>
          <w:rFonts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附件2</w:t>
      </w:r>
    </w:p>
    <w:p>
      <w:pPr>
        <w:jc w:val="center"/>
        <w:textAlignment w:val="baseline"/>
        <w:rPr>
          <w:rFonts w:ascii="Times New Roman" w:hAnsi="Times New Roman" w:eastAsia="仿宋_GB2312"/>
          <w:b/>
          <w:sz w:val="28"/>
          <w:szCs w:val="30"/>
        </w:rPr>
      </w:pPr>
      <w:r>
        <w:rPr>
          <w:rFonts w:hint="eastAsia" w:ascii="Times New Roman" w:hAnsi="Times New Roman" w:eastAsia="仿宋_GB2312"/>
          <w:b/>
          <w:sz w:val="28"/>
          <w:szCs w:val="30"/>
        </w:rPr>
        <w:t>山东科技大学</w:t>
      </w:r>
      <w:r>
        <w:rPr>
          <w:rFonts w:hint="eastAsia" w:ascii="Times New Roman" w:hAnsi="Times New Roman" w:eastAsia="仿宋_GB2312"/>
          <w:b/>
          <w:bCs/>
          <w:sz w:val="28"/>
          <w:szCs w:val="30"/>
        </w:rPr>
        <w:t>第六届研究生乒乓球团体赛</w:t>
      </w:r>
      <w:r>
        <w:rPr>
          <w:rFonts w:hint="eastAsia" w:ascii="Times New Roman" w:hAnsi="Times New Roman" w:eastAsia="仿宋_GB2312"/>
          <w:b/>
          <w:sz w:val="28"/>
          <w:szCs w:val="30"/>
        </w:rPr>
        <w:t>报名表</w:t>
      </w:r>
    </w:p>
    <w:p>
      <w:pPr>
        <w:ind w:firstLine="560" w:firstLineChars="200"/>
        <w:jc w:val="left"/>
        <w:textAlignment w:val="baseline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学院:</w:t>
      </w:r>
      <w:r>
        <w:rPr>
          <w:rFonts w:ascii="Times New Roman" w:hAnsi="Times New Roman" w:eastAsia="仿宋_GB2312"/>
          <w:b/>
          <w:bCs/>
          <w:sz w:val="28"/>
          <w:szCs w:val="28"/>
        </w:rPr>
        <w:t xml:space="preserve">__________  </w:t>
      </w:r>
      <w:r>
        <w:rPr>
          <w:rFonts w:ascii="Times New Roman" w:hAnsi="Times New Roman" w:eastAsia="仿宋_GB2312"/>
          <w:sz w:val="28"/>
          <w:szCs w:val="28"/>
        </w:rPr>
        <w:t xml:space="preserve">                负责人电话</w:t>
      </w:r>
      <w:r>
        <w:rPr>
          <w:rFonts w:hint="eastAsia" w:ascii="Times New Roman" w:hAnsi="Times New Roman" w:eastAsia="仿宋_GB2312"/>
          <w:sz w:val="28"/>
          <w:szCs w:val="28"/>
        </w:rPr>
        <w:t>：</w:t>
      </w:r>
      <w:r>
        <w:rPr>
          <w:rFonts w:ascii="Times New Roman" w:hAnsi="Times New Roman" w:eastAsia="仿宋_GB2312"/>
          <w:b/>
          <w:bCs/>
          <w:sz w:val="28"/>
          <w:szCs w:val="28"/>
        </w:rPr>
        <w:t xml:space="preserve">__________ </w:t>
      </w:r>
    </w:p>
    <w:tbl>
      <w:tblPr>
        <w:tblStyle w:val="7"/>
        <w:tblW w:w="906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2339"/>
        <w:gridCol w:w="2339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队 内 职 务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姓  名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联 系 电 话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领  队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教  练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仿宋_GB2312"/>
          <w:b/>
          <w:sz w:val="28"/>
          <w:szCs w:val="30"/>
        </w:rPr>
      </w:pPr>
      <w:r>
        <w:rPr>
          <w:rFonts w:ascii="Times New Roman" w:hAnsi="Times New Roman" w:eastAsia="仿宋_GB2312"/>
          <w:b/>
          <w:sz w:val="28"/>
          <w:szCs w:val="30"/>
        </w:rPr>
        <w:t>记录台人员联系方式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姓    名</w:t>
            </w: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 w:firstLineChars="200"/>
              <w:jc w:val="center"/>
              <w:rPr>
                <w:rFonts w:ascii="Times New Roman" w:hAnsi="Times New Roman" w:eastAsia="仿宋_GB2312"/>
                <w:b/>
                <w:sz w:val="28"/>
                <w:szCs w:val="36"/>
              </w:rPr>
            </w:pP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 w:firstLineChars="200"/>
              <w:jc w:val="center"/>
              <w:rPr>
                <w:rFonts w:ascii="Times New Roman" w:hAnsi="Times New Roman" w:eastAsia="仿宋_GB2312"/>
                <w:b/>
                <w:sz w:val="28"/>
                <w:szCs w:val="36"/>
              </w:rPr>
            </w:pPr>
          </w:p>
        </w:tc>
      </w:tr>
    </w:tbl>
    <w:p>
      <w:pPr>
        <w:jc w:val="center"/>
        <w:rPr>
          <w:rFonts w:ascii="Times New Roman" w:hAnsi="Times New Roman" w:eastAsia="仿宋_GB2312"/>
          <w:b/>
          <w:sz w:val="28"/>
          <w:szCs w:val="30"/>
        </w:rPr>
      </w:pPr>
      <w:r>
        <w:rPr>
          <w:rFonts w:ascii="Times New Roman" w:hAnsi="Times New Roman" w:eastAsia="仿宋_GB2312"/>
          <w:b/>
          <w:sz w:val="28"/>
          <w:szCs w:val="30"/>
        </w:rPr>
        <w:t>参 赛 人 员 名 单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348"/>
        <w:gridCol w:w="2544"/>
        <w:gridCol w:w="2061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8"/>
                <w:szCs w:val="28"/>
              </w:rPr>
              <w:t>号</w:t>
            </w: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码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姓  名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" w:rightChars="-30"/>
              <w:jc w:val="center"/>
              <w:rPr>
                <w:rFonts w:ascii="Times New Roman" w:hAnsi="Times New Roman" w:eastAsia="仿宋_GB2312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4"/>
                <w:sz w:val="28"/>
                <w:szCs w:val="28"/>
              </w:rPr>
              <w:t>专  业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" w:rightChars="-30"/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学  号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" w:rightChars="-30"/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</w:t>
      </w:r>
      <w:r>
        <w:rPr>
          <w:rFonts w:hint="eastAsia" w:ascii="Times New Roman" w:hAnsi="Times New Roman" w:eastAsia="仿宋_GB2312"/>
          <w:sz w:val="28"/>
          <w:szCs w:val="28"/>
        </w:rPr>
        <w:t>：</w:t>
      </w:r>
      <w:r>
        <w:rPr>
          <w:rFonts w:ascii="Times New Roman" w:hAnsi="Times New Roman" w:eastAsia="仿宋_GB2312"/>
          <w:sz w:val="28"/>
          <w:szCs w:val="28"/>
        </w:rPr>
        <w:t>请按规程中的运动员资格要求如实填写，字迹清晰。队长</w:t>
      </w:r>
      <w:r>
        <w:rPr>
          <w:rFonts w:hint="eastAsia" w:ascii="Times New Roman" w:hAnsi="Times New Roman" w:eastAsia="仿宋_GB2312"/>
          <w:sz w:val="28"/>
          <w:szCs w:val="28"/>
        </w:rPr>
        <w:t>和留学生请备注。</w:t>
      </w: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/>
          <w:b/>
          <w:sz w:val="28"/>
        </w:rPr>
      </w:pPr>
    </w:p>
    <w:p>
      <w:pPr>
        <w:widowControl/>
        <w:jc w:val="left"/>
        <w:rPr>
          <w:rFonts w:ascii="Times New Roman" w:hAnsi="Times New Roman" w:eastAsia="仿宋_GB2312"/>
          <w:b/>
          <w:sz w:val="28"/>
        </w:rPr>
      </w:pPr>
    </w:p>
    <w:p>
      <w:pPr>
        <w:widowControl/>
        <w:jc w:val="left"/>
        <w:rPr>
          <w:rFonts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附件3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</w:rPr>
        <w:t>山东科技大学第六届乒乓球团体赛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</w:rPr>
        <w:t>组委会成员名单</w:t>
      </w:r>
    </w:p>
    <w:p/>
    <w:tbl>
      <w:tblPr>
        <w:tblStyle w:val="7"/>
        <w:tblW w:w="91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1"/>
        <w:gridCol w:w="1501"/>
        <w:gridCol w:w="1552"/>
        <w:gridCol w:w="1450"/>
        <w:gridCol w:w="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  任</w:t>
            </w:r>
            <w:r>
              <w:rPr>
                <w:rFonts w:ascii="仿宋_GB2312" w:eastAsia="仿宋_GB2312"/>
                <w:sz w:val="28"/>
              </w:rPr>
              <w:t>:</w:t>
            </w:r>
          </w:p>
        </w:tc>
        <w:tc>
          <w:tcPr>
            <w:tcW w:w="1500" w:type="dxa"/>
            <w:vAlign w:val="center"/>
          </w:tcPr>
          <w:p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</w:rPr>
              <w:t>李兆庆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Arial Unicode MS" w:hAnsi="Arial Unicode MS"/>
                <w:kern w:val="0"/>
                <w:sz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Arial Unicode MS" w:hAnsi="Arial Unicode MS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  员</w:t>
            </w:r>
            <w:r>
              <w:rPr>
                <w:rFonts w:ascii="仿宋_GB2312" w:eastAsia="仿宋_GB2312"/>
                <w:sz w:val="28"/>
              </w:rPr>
              <w:t>:</w:t>
            </w:r>
          </w:p>
        </w:tc>
        <w:tc>
          <w:tcPr>
            <w:tcW w:w="1500" w:type="dxa"/>
            <w:vAlign w:val="center"/>
          </w:tcPr>
          <w:p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王汝尧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穆玉兵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田  静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郝  亮</w:t>
            </w:r>
          </w:p>
        </w:tc>
        <w:tc>
          <w:tcPr>
            <w:tcW w:w="145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8"/>
              </w:rPr>
              <w:t>苏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徐明磊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孔  环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高一丹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范俊峰</w:t>
            </w:r>
          </w:p>
        </w:tc>
        <w:tc>
          <w:tcPr>
            <w:tcW w:w="145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8"/>
              </w:rPr>
              <w:t>聂西文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窦存增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韩明臣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李  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陈福卫</w:t>
            </w:r>
          </w:p>
        </w:tc>
        <w:tc>
          <w:tcPr>
            <w:tcW w:w="145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8"/>
              </w:rPr>
              <w:t>马海超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卫  雪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邵  勇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陈永磊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高  静</w:t>
            </w:r>
          </w:p>
        </w:tc>
        <w:tc>
          <w:tcPr>
            <w:tcW w:w="1552" w:type="dxa"/>
            <w:gridSpan w:val="2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8"/>
              </w:rPr>
              <w:t>贾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00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侯  超</w:t>
            </w:r>
          </w:p>
        </w:tc>
        <w:tc>
          <w:tcPr>
            <w:tcW w:w="1501" w:type="dxa"/>
            <w:vAlign w:val="center"/>
          </w:tcPr>
          <w:p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孟千翔</w:t>
            </w:r>
          </w:p>
        </w:tc>
        <w:tc>
          <w:tcPr>
            <w:tcW w:w="1501" w:type="dxa"/>
            <w:vAlign w:val="center"/>
          </w:tcPr>
          <w:p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温  振</w:t>
            </w:r>
          </w:p>
        </w:tc>
        <w:tc>
          <w:tcPr>
            <w:tcW w:w="1552" w:type="dxa"/>
            <w:vAlign w:val="center"/>
          </w:tcPr>
          <w:p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李志远</w:t>
            </w:r>
          </w:p>
        </w:tc>
        <w:tc>
          <w:tcPr>
            <w:tcW w:w="1450" w:type="dxa"/>
            <w:vAlign w:val="center"/>
          </w:tcPr>
          <w:p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/>
    <w:p>
      <w:pPr>
        <w:pStyle w:val="2"/>
        <w:spacing w:before="100" w:after="100" w:line="240" w:lineRule="atLeast"/>
        <w:jc w:val="center"/>
        <w:rPr>
          <w:rFonts w:hint="default" w:ascii="黑体" w:hAnsi="黑体" w:eastAsia="黑体" w:cs="黑体"/>
          <w:sz w:val="32"/>
          <w:szCs w:val="32"/>
        </w:rPr>
      </w:pPr>
    </w:p>
    <w:p>
      <w:pPr>
        <w:pStyle w:val="2"/>
        <w:spacing w:before="100" w:after="100" w:line="240" w:lineRule="atLeast"/>
        <w:jc w:val="center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裁判员名单</w:t>
      </w:r>
    </w:p>
    <w:tbl>
      <w:tblPr>
        <w:tblStyle w:val="7"/>
        <w:tblW w:w="9023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1523"/>
        <w:gridCol w:w="1523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裁判长：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王汝尧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副裁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判</w:t>
            </w:r>
            <w:r>
              <w:rPr>
                <w:rFonts w:hint="eastAsia" w:ascii="仿宋_GB2312" w:hAnsi="仿宋_GB2312" w:eastAsia="仿宋_GB2312"/>
                <w:sz w:val="28"/>
              </w:rPr>
              <w:t>长：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然</w:t>
            </w:r>
          </w:p>
        </w:tc>
        <w:tc>
          <w:tcPr>
            <w:tcW w:w="1500" w:type="dxa"/>
            <w:vAlign w:val="center"/>
          </w:tcPr>
          <w:p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温  振</w:t>
            </w:r>
          </w:p>
        </w:tc>
        <w:tc>
          <w:tcPr>
            <w:tcW w:w="1523" w:type="dxa"/>
            <w:vAlign w:val="center"/>
          </w:tcPr>
          <w:p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李志远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裁判员：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widowControl/>
              <w:ind w:firstLine="280" w:firstLineChars="1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由校优秀裁判员和各学院裁判员共同担任</w:t>
            </w:r>
          </w:p>
        </w:tc>
      </w:tr>
    </w:tbl>
    <w:p/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</w:p>
    <w:p>
      <w:pPr>
        <w:widowControl/>
        <w:jc w:val="left"/>
        <w:rPr>
          <w:rFonts w:ascii="Times New Roman" w:hAnsi="Times New Roman" w:eastAsia="仿宋_GB2312"/>
          <w:b/>
          <w:sz w:val="28"/>
        </w:rPr>
      </w:pPr>
      <w:r>
        <w:rPr>
          <w:rFonts w:ascii="Times New Roman" w:hAnsi="Times New Roman" w:eastAsia="仿宋_GB2312"/>
          <w:b/>
          <w:sz w:val="28"/>
        </w:rPr>
        <w:t>附件4</w:t>
      </w:r>
    </w:p>
    <w:p>
      <w:pPr>
        <w:spacing w:after="156" w:afterLines="5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山东科技大学第六届研究生</w:t>
      </w:r>
      <w:r>
        <w:rPr>
          <w:rFonts w:ascii="黑体" w:hAnsi="黑体" w:eastAsia="黑体"/>
          <w:b/>
          <w:sz w:val="32"/>
          <w:szCs w:val="32"/>
        </w:rPr>
        <w:t>乒乓球团体赛</w:t>
      </w:r>
      <w:r>
        <w:rPr>
          <w:rFonts w:hint="eastAsia" w:ascii="黑体" w:hAnsi="黑体" w:eastAsia="黑体"/>
          <w:b/>
          <w:bCs/>
          <w:sz w:val="32"/>
          <w:szCs w:val="32"/>
        </w:rPr>
        <w:t>赛事日程表</w:t>
      </w:r>
    </w:p>
    <w:tbl>
      <w:tblPr>
        <w:tblStyle w:val="7"/>
        <w:tblW w:w="98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75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71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7509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对阵形势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7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11月18日</w:t>
            </w:r>
          </w:p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（周一）</w:t>
            </w:r>
          </w:p>
        </w:tc>
        <w:tc>
          <w:tcPr>
            <w:tcW w:w="7509" w:type="dxa"/>
            <w:vAlign w:val="center"/>
          </w:tcPr>
          <w:p>
            <w:pPr>
              <w:spacing w:line="420" w:lineRule="exact"/>
              <w:ind w:firstLine="320" w:firstLineChars="10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A3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A1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B1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B4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C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>3</w:t>
            </w:r>
            <w:r>
              <w:rPr>
                <w:rFonts w:eastAsia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C1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D1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D4</w:t>
            </w:r>
          </w:p>
          <w:p>
            <w:pPr>
              <w:spacing w:line="420" w:lineRule="exact"/>
              <w:ind w:firstLine="320" w:firstLineChars="100"/>
              <w:jc w:val="left"/>
              <w:rPr>
                <w:rFonts w:eastAsia="仿宋_GB2312"/>
                <w:color w:val="000000"/>
                <w:sz w:val="32"/>
                <w:szCs w:val="32"/>
                <w:lang w:val="pt-BR"/>
              </w:rPr>
            </w:pP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A5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A2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          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C5:C2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37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11月19日</w:t>
            </w:r>
          </w:p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（周二）</w:t>
            </w:r>
          </w:p>
        </w:tc>
        <w:tc>
          <w:tcPr>
            <w:tcW w:w="7509" w:type="dxa"/>
            <w:vAlign w:val="center"/>
          </w:tcPr>
          <w:p>
            <w:pPr>
              <w:spacing w:line="420" w:lineRule="exact"/>
              <w:ind w:firstLine="320" w:firstLineChars="100"/>
              <w:jc w:val="left"/>
              <w:rPr>
                <w:rFonts w:eastAsia="仿宋_GB2312"/>
                <w:cap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A1: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>A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5   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B3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B2   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C1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C5     D3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D2</w:t>
            </w:r>
          </w:p>
          <w:p>
            <w:pPr>
              <w:spacing w:line="420" w:lineRule="exact"/>
              <w:ind w:firstLine="320" w:firstLineChars="10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A2:A4    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 C2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C4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37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11月20日</w:t>
            </w:r>
          </w:p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（周三）</w:t>
            </w:r>
          </w:p>
        </w:tc>
        <w:tc>
          <w:tcPr>
            <w:tcW w:w="7509" w:type="dxa"/>
            <w:vAlign w:val="center"/>
          </w:tcPr>
          <w:p>
            <w:pPr>
              <w:spacing w:line="420" w:lineRule="exact"/>
              <w:ind w:firstLine="320" w:firstLineChars="100"/>
              <w:jc w:val="left"/>
              <w:rPr>
                <w:rFonts w:eastAsia="仿宋_GB2312"/>
                <w:cap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A2:A1  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 B3:B4     C2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C1     D3:D4</w:t>
            </w:r>
          </w:p>
          <w:p>
            <w:pPr>
              <w:spacing w:line="420" w:lineRule="exact"/>
              <w:ind w:firstLine="320" w:firstLineChars="100"/>
              <w:jc w:val="left"/>
              <w:rPr>
                <w:rFonts w:eastAsia="仿宋_GB2312"/>
                <w:cap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A4:A3     B2:B1     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>C4:C3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     D2:D1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37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11月</w:t>
            </w:r>
            <w:r>
              <w:rPr>
                <w:rFonts w:eastAsia="仿宋_GB2312"/>
                <w:color w:val="000000"/>
                <w:sz w:val="28"/>
                <w:szCs w:val="28"/>
              </w:rPr>
              <w:t>21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（周四）</w:t>
            </w:r>
          </w:p>
        </w:tc>
        <w:tc>
          <w:tcPr>
            <w:tcW w:w="7509" w:type="dxa"/>
            <w:vAlign w:val="center"/>
          </w:tcPr>
          <w:p>
            <w:pPr>
              <w:spacing w:line="420" w:lineRule="exact"/>
              <w:ind w:firstLine="320" w:firstLineChars="100"/>
              <w:jc w:val="left"/>
              <w:rPr>
                <w:rFonts w:eastAsia="仿宋_GB2312"/>
                <w:cap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A1:A4   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B4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B2     C1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C4     D4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D2</w:t>
            </w:r>
          </w:p>
          <w:p>
            <w:pPr>
              <w:spacing w:line="420" w:lineRule="exact"/>
              <w:ind w:firstLine="320" w:firstLineChars="10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A5:A3    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 xml:space="preserve">           C5:C3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22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（周五）</w:t>
            </w:r>
          </w:p>
        </w:tc>
        <w:tc>
          <w:tcPr>
            <w:tcW w:w="7509" w:type="dxa"/>
            <w:vAlign w:val="center"/>
          </w:tcPr>
          <w:p>
            <w:pPr>
              <w:spacing w:line="420" w:lineRule="exact"/>
              <w:ind w:firstLine="320" w:firstLineChars="100"/>
              <w:jc w:val="left"/>
              <w:rPr>
                <w:rFonts w:eastAsia="仿宋_GB2312"/>
                <w:cap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A4:A5  </w:t>
            </w:r>
            <w:r>
              <w:rPr>
                <w:rFonts w:eastAsia="仿宋_GB2312"/>
                <w:caps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>B1:B3     C4:C5     D1:D3</w:t>
            </w:r>
          </w:p>
          <w:p>
            <w:pPr>
              <w:spacing w:line="420" w:lineRule="exact"/>
              <w:ind w:firstLine="320" w:firstLineChars="10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aps/>
                <w:color w:val="000000"/>
                <w:sz w:val="32"/>
                <w:szCs w:val="32"/>
              </w:rPr>
              <w:t xml:space="preserve">A3:A2       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>C3:C2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7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11月25日</w:t>
            </w:r>
          </w:p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（周一）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甲：A组第一: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组第二   乙：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组第一:A组第二</w:t>
            </w:r>
          </w:p>
          <w:p>
            <w:pPr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丙：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组第一:C组第二   丁：C组第一: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组第二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37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11月</w:t>
            </w: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6日</w:t>
            </w:r>
          </w:p>
          <w:p>
            <w:pPr>
              <w:widowControl/>
              <w:spacing w:line="42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（周二）</w:t>
            </w:r>
          </w:p>
        </w:tc>
        <w:tc>
          <w:tcPr>
            <w:tcW w:w="75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半决赛: 甲胜：丙胜       乙胜: 丁胜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237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11月2</w:t>
            </w:r>
            <w:r>
              <w:rPr>
                <w:rFonts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widowControl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（周三）</w:t>
            </w:r>
          </w:p>
        </w:tc>
        <w:tc>
          <w:tcPr>
            <w:tcW w:w="75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三四名比赛：半决赛负队</w:t>
            </w:r>
          </w:p>
          <w:p>
            <w:pPr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冠亚军决赛：半决赛胜队</w:t>
            </w:r>
          </w:p>
        </w:tc>
      </w:tr>
    </w:tbl>
    <w:p>
      <w:pPr>
        <w:widowControl/>
        <w:wordWrap w:val="0"/>
        <w:spacing w:line="360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注：1、比赛场地按对阵顺序依次为羽毛球馆场地顺序。 </w:t>
      </w:r>
    </w:p>
    <w:p>
      <w:pPr>
        <w:widowControl/>
        <w:numPr>
          <w:ilvl w:val="0"/>
          <w:numId w:val="3"/>
        </w:numPr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赛程安排中，排在前面的队为主场队，负责主场服务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widowControl/>
        <w:numPr>
          <w:ilvl w:val="0"/>
          <w:numId w:val="3"/>
        </w:numPr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如赛程有变动，届时将提前通知。</w:t>
      </w:r>
    </w:p>
    <w:p/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03"/>
    <w:multiLevelType w:val="multilevel"/>
    <w:tmpl w:val="00000003"/>
    <w:lvl w:ilvl="0" w:tentative="0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6C41D2"/>
    <w:rsid w:val="77C1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4584</Words>
  <Characters>4826</Characters>
  <Paragraphs>313</Paragraphs>
  <TotalTime>1166</TotalTime>
  <ScaleCrop>false</ScaleCrop>
  <LinksUpToDate>false</LinksUpToDate>
  <CharactersWithSpaces>5148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2019-11-06T02:07:00Z</dcterms:created>
  <dc:creator>Aspire</dc:creator>
  <cp:lastModifiedBy>Designer.Hao</cp:lastModifiedBy>
  <cp:lastPrinted>2019-11-06T06:55:00Z</cp:lastPrinted>
  <dcterms:modified xsi:type="dcterms:W3CDTF">2019-11-08T07:59:59Z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