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4B" w:rsidRDefault="0000344B" w:rsidP="0000344B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关于做好2018级研究生入学教育工作的通知</w:t>
      </w:r>
    </w:p>
    <w:p w:rsidR="0000344B" w:rsidRDefault="0000344B" w:rsidP="00F130A3">
      <w:pPr>
        <w:spacing w:beforeLines="50" w:afterLines="50" w:line="500" w:lineRule="exact"/>
        <w:jc w:val="center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研</w:t>
      </w:r>
      <w:proofErr w:type="gramEnd"/>
      <w:r>
        <w:rPr>
          <w:rFonts w:ascii="宋体" w:hAnsi="宋体" w:hint="eastAsia"/>
          <w:sz w:val="28"/>
          <w:szCs w:val="28"/>
        </w:rPr>
        <w:t>工字﹝2018﹞</w:t>
      </w:r>
      <w:r w:rsidR="00924511"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 xml:space="preserve"> 号</w:t>
      </w:r>
    </w:p>
    <w:p w:rsidR="0000344B" w:rsidRDefault="0000344B" w:rsidP="0000344B">
      <w:pPr>
        <w:spacing w:line="48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各学院：</w:t>
      </w:r>
    </w:p>
    <w:p w:rsidR="0000344B" w:rsidRDefault="0000344B" w:rsidP="0019467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入学教育是研究生踏上求学新征程的“第一课”，</w:t>
      </w:r>
      <w:r w:rsidR="00A73157" w:rsidRPr="00A73157">
        <w:rPr>
          <w:rFonts w:ascii="仿宋" w:eastAsia="仿宋" w:hAnsi="仿宋" w:hint="eastAsia"/>
          <w:sz w:val="28"/>
          <w:szCs w:val="28"/>
        </w:rPr>
        <w:t>是保障研究生培养质量的基础性环节，</w:t>
      </w:r>
      <w:r>
        <w:rPr>
          <w:rFonts w:ascii="仿宋" w:eastAsia="仿宋" w:hAnsi="仿宋" w:hint="eastAsia"/>
          <w:sz w:val="28"/>
          <w:szCs w:val="28"/>
        </w:rPr>
        <w:t>对研究生的学习、生活、科研和人生规划起着重要作用</w:t>
      </w:r>
      <w:r w:rsidR="00A73157">
        <w:rPr>
          <w:rFonts w:ascii="仿宋" w:eastAsia="仿宋" w:hAnsi="仿宋" w:hint="eastAsia"/>
          <w:sz w:val="28"/>
          <w:szCs w:val="28"/>
        </w:rPr>
        <w:t>，</w:t>
      </w:r>
      <w:r w:rsidR="00A73157" w:rsidRPr="00A73157">
        <w:rPr>
          <w:rFonts w:ascii="仿宋" w:eastAsia="仿宋" w:hAnsi="仿宋" w:hint="eastAsia"/>
          <w:sz w:val="28"/>
          <w:szCs w:val="28"/>
        </w:rPr>
        <w:t>对学校的人才培养工作具有重要的基础性意义</w:t>
      </w:r>
      <w:r>
        <w:rPr>
          <w:rFonts w:ascii="仿宋" w:eastAsia="仿宋" w:hAnsi="仿宋" w:hint="eastAsia"/>
          <w:sz w:val="28"/>
          <w:szCs w:val="28"/>
        </w:rPr>
        <w:t>。为做好2018级研究生</w:t>
      </w:r>
      <w:r w:rsidR="00A73157">
        <w:rPr>
          <w:rFonts w:ascii="仿宋" w:eastAsia="仿宋" w:hAnsi="仿宋" w:hint="eastAsia"/>
          <w:sz w:val="28"/>
          <w:szCs w:val="28"/>
        </w:rPr>
        <w:t>迎新和</w:t>
      </w:r>
      <w:r>
        <w:rPr>
          <w:rFonts w:ascii="仿宋" w:eastAsia="仿宋" w:hAnsi="仿宋" w:hint="eastAsia"/>
          <w:sz w:val="28"/>
          <w:szCs w:val="28"/>
        </w:rPr>
        <w:t>入学教育工作，</w:t>
      </w:r>
      <w:r w:rsidR="00A73157">
        <w:rPr>
          <w:rFonts w:ascii="仿宋" w:eastAsia="仿宋" w:hAnsi="仿宋" w:hint="eastAsia"/>
          <w:sz w:val="28"/>
          <w:szCs w:val="28"/>
        </w:rPr>
        <w:t>引导新生尽快适应</w:t>
      </w:r>
      <w:r>
        <w:rPr>
          <w:rFonts w:ascii="仿宋" w:eastAsia="仿宋" w:hAnsi="仿宋" w:hint="eastAsia"/>
          <w:sz w:val="28"/>
          <w:szCs w:val="28"/>
        </w:rPr>
        <w:t>环境</w:t>
      </w:r>
      <w:r w:rsidR="00A73157">
        <w:rPr>
          <w:rFonts w:ascii="仿宋" w:eastAsia="仿宋" w:hAnsi="仿宋" w:hint="eastAsia"/>
          <w:sz w:val="28"/>
          <w:szCs w:val="28"/>
        </w:rPr>
        <w:t>和角色</w:t>
      </w:r>
      <w:r>
        <w:rPr>
          <w:rFonts w:ascii="仿宋" w:eastAsia="仿宋" w:hAnsi="仿宋" w:hint="eastAsia"/>
          <w:sz w:val="28"/>
          <w:szCs w:val="28"/>
        </w:rPr>
        <w:t>，</w:t>
      </w:r>
      <w:r w:rsidR="00A73157" w:rsidRPr="00A73157">
        <w:rPr>
          <w:rFonts w:ascii="仿宋" w:eastAsia="仿宋" w:hAnsi="仿宋" w:hint="eastAsia"/>
          <w:sz w:val="28"/>
          <w:szCs w:val="28"/>
        </w:rPr>
        <w:t>顺利完成本</w:t>
      </w:r>
      <w:proofErr w:type="gramStart"/>
      <w:r w:rsidR="00A73157" w:rsidRPr="00A73157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A73157" w:rsidRPr="00A73157">
        <w:rPr>
          <w:rFonts w:ascii="仿宋" w:eastAsia="仿宋" w:hAnsi="仿宋" w:hint="eastAsia"/>
          <w:sz w:val="28"/>
          <w:szCs w:val="28"/>
        </w:rPr>
        <w:t>对接、硕博转换，规划好研究生阶段的学习、生活、科研、工作安排，端正科研态度，以最佳状态投入到新的学习生活中，</w:t>
      </w:r>
      <w:r>
        <w:rPr>
          <w:rFonts w:ascii="仿宋" w:eastAsia="仿宋" w:hAnsi="仿宋" w:hint="eastAsia"/>
          <w:sz w:val="28"/>
          <w:szCs w:val="28"/>
        </w:rPr>
        <w:t>开启求学新航程，现将有关事宜通知如下：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一、入学教育</w:t>
      </w:r>
      <w:r w:rsidR="00A73157">
        <w:rPr>
          <w:rFonts w:ascii="仿宋" w:eastAsia="仿宋" w:hAnsi="仿宋" w:hint="eastAsia"/>
          <w:b/>
          <w:sz w:val="28"/>
          <w:szCs w:val="28"/>
        </w:rPr>
        <w:t>形式和</w:t>
      </w:r>
      <w:r>
        <w:rPr>
          <w:rFonts w:ascii="仿宋" w:eastAsia="仿宋" w:hAnsi="仿宋" w:hint="eastAsia"/>
          <w:b/>
          <w:sz w:val="28"/>
          <w:szCs w:val="28"/>
        </w:rPr>
        <w:t>时间</w:t>
      </w:r>
    </w:p>
    <w:p w:rsidR="00A73157" w:rsidRPr="00ED4DD9" w:rsidRDefault="00A73157" w:rsidP="0019467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DD9">
        <w:rPr>
          <w:rFonts w:ascii="仿宋" w:eastAsia="仿宋" w:hAnsi="仿宋" w:hint="eastAsia"/>
          <w:sz w:val="28"/>
          <w:szCs w:val="28"/>
        </w:rPr>
        <w:t>入学教育采取集中教育与分散教育、线下教育与线上教育相结合的形式，由学校统一组织或学院自行开展。线上教育主要由新生本人通过研究生工作部网站、研究生</w:t>
      </w:r>
      <w:proofErr w:type="gramStart"/>
      <w:r w:rsidRPr="00ED4DD9">
        <w:rPr>
          <w:rFonts w:ascii="仿宋" w:eastAsia="仿宋" w:hAnsi="仿宋" w:hint="eastAsia"/>
          <w:sz w:val="28"/>
          <w:szCs w:val="28"/>
        </w:rPr>
        <w:t>微信公众</w:t>
      </w:r>
      <w:proofErr w:type="gramEnd"/>
      <w:r w:rsidRPr="00ED4DD9">
        <w:rPr>
          <w:rFonts w:ascii="仿宋" w:eastAsia="仿宋" w:hAnsi="仿宋" w:hint="eastAsia"/>
          <w:sz w:val="28"/>
          <w:szCs w:val="28"/>
        </w:rPr>
        <w:t>平台进行自主学习。集中教育时间为9月9日—12日，分散教育时间贯穿</w:t>
      </w:r>
      <w:proofErr w:type="gramStart"/>
      <w:r w:rsidRPr="00ED4DD9">
        <w:rPr>
          <w:rFonts w:ascii="仿宋" w:eastAsia="仿宋" w:hAnsi="仿宋" w:hint="eastAsia"/>
          <w:sz w:val="28"/>
          <w:szCs w:val="28"/>
        </w:rPr>
        <w:t>整个第一</w:t>
      </w:r>
      <w:proofErr w:type="gramEnd"/>
      <w:r w:rsidRPr="00ED4DD9">
        <w:rPr>
          <w:rFonts w:ascii="仿宋" w:eastAsia="仿宋" w:hAnsi="仿宋" w:hint="eastAsia"/>
          <w:sz w:val="28"/>
          <w:szCs w:val="28"/>
        </w:rPr>
        <w:t>学期。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二、入学教育的基本内容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（一）概况介绍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1.组织师生见面会</w:t>
      </w:r>
    </w:p>
    <w:p w:rsidR="0000344B" w:rsidRDefault="0000344B" w:rsidP="0000344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由学院主要领导介绍学校、学院的发展历史</w:t>
      </w:r>
      <w:r w:rsidR="00E94921">
        <w:rPr>
          <w:rFonts w:ascii="仿宋" w:eastAsia="仿宋" w:hAnsi="仿宋" w:hint="eastAsia"/>
          <w:sz w:val="28"/>
          <w:szCs w:val="28"/>
        </w:rPr>
        <w:t>及“双一流”建设情况</w:t>
      </w:r>
      <w:r w:rsidR="0010157A">
        <w:rPr>
          <w:rFonts w:ascii="仿宋" w:eastAsia="仿宋" w:hAnsi="仿宋" w:hint="eastAsia"/>
          <w:sz w:val="28"/>
          <w:szCs w:val="28"/>
        </w:rPr>
        <w:t>；介绍学院研究生教育改</w:t>
      </w:r>
      <w:r w:rsidR="001E75E1">
        <w:rPr>
          <w:rFonts w:ascii="仿宋" w:eastAsia="仿宋" w:hAnsi="仿宋" w:hint="eastAsia"/>
          <w:sz w:val="28"/>
          <w:szCs w:val="28"/>
        </w:rPr>
        <w:t>革相关内容，专业设置、师资力量、发展优势、知名专家学者等，</w:t>
      </w:r>
      <w:r>
        <w:rPr>
          <w:rFonts w:ascii="仿宋" w:eastAsia="仿宋" w:hAnsi="仿宋" w:hint="eastAsia"/>
          <w:sz w:val="28"/>
          <w:szCs w:val="28"/>
        </w:rPr>
        <w:t>对新生学习、科研、生活提出希望和要求。解答新生咨询；结合学科专业特点组织新生参观实验室、资料室或实习实践基地等。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2.校史教育</w:t>
      </w:r>
    </w:p>
    <w:p w:rsidR="0000344B" w:rsidRDefault="00C8584E" w:rsidP="00C8584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8584E">
        <w:rPr>
          <w:rFonts w:ascii="仿宋" w:eastAsia="仿宋" w:hAnsi="仿宋" w:hint="eastAsia"/>
          <w:sz w:val="28"/>
          <w:szCs w:val="28"/>
        </w:rPr>
        <w:t>以庆祝67周年校庆为契机，通过</w:t>
      </w:r>
      <w:r w:rsidR="0000344B">
        <w:rPr>
          <w:rFonts w:ascii="仿宋" w:eastAsia="仿宋" w:hAnsi="仿宋" w:hint="eastAsia"/>
          <w:sz w:val="28"/>
          <w:szCs w:val="28"/>
        </w:rPr>
        <w:t>组织新生参观校史馆，使新生了解学校的办学历史、办学规模、办学特色、文化理念、知名专家学者以及杰出校友，感受“惟真求新”校训和“团结、勤奋、求是、创新”校风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8584E">
        <w:rPr>
          <w:rFonts w:ascii="仿宋" w:eastAsia="仿宋" w:hAnsi="仿宋" w:hint="eastAsia"/>
          <w:sz w:val="28"/>
          <w:szCs w:val="28"/>
        </w:rPr>
        <w:t>增强对学校的认同感、归属感、自豪感，培养研究生爱校荣</w:t>
      </w:r>
      <w:proofErr w:type="gramStart"/>
      <w:r w:rsidRPr="00C8584E">
        <w:rPr>
          <w:rFonts w:ascii="仿宋" w:eastAsia="仿宋" w:hAnsi="仿宋" w:hint="eastAsia"/>
          <w:sz w:val="28"/>
          <w:szCs w:val="28"/>
        </w:rPr>
        <w:t>校意识</w:t>
      </w:r>
      <w:proofErr w:type="gramEnd"/>
      <w:r w:rsidRPr="00C8584E">
        <w:rPr>
          <w:rFonts w:ascii="仿宋" w:eastAsia="仿宋" w:hAnsi="仿宋" w:hint="eastAsia"/>
          <w:sz w:val="28"/>
          <w:szCs w:val="28"/>
        </w:rPr>
        <w:t>和主人翁精神</w:t>
      </w:r>
      <w:r w:rsidR="0000344B">
        <w:rPr>
          <w:rFonts w:ascii="仿宋" w:eastAsia="仿宋" w:hAnsi="仿宋" w:hint="eastAsia"/>
          <w:sz w:val="28"/>
          <w:szCs w:val="28"/>
        </w:rPr>
        <w:t>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（二）政治思想教育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3.理想信念教育</w:t>
      </w:r>
    </w:p>
    <w:p w:rsidR="0000344B" w:rsidRDefault="00166817" w:rsidP="0016681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66817">
        <w:rPr>
          <w:rFonts w:ascii="仿宋" w:eastAsia="仿宋" w:hAnsi="仿宋" w:hint="eastAsia"/>
          <w:sz w:val="28"/>
          <w:szCs w:val="28"/>
        </w:rPr>
        <w:lastRenderedPageBreak/>
        <w:t>以习近平新时代中国特色社会主义思想为指引，坚持“以人为本、德育为先、学术导向、全面发展”工作理念，对标《高校思想政治工作质量提升工程实施纲要》总体要求和目标任务，把思想政治工作贯穿研究生教育培养全过程。</w:t>
      </w:r>
      <w:r w:rsidR="007B4F02" w:rsidRPr="007B4F02">
        <w:rPr>
          <w:rFonts w:ascii="仿宋" w:eastAsia="仿宋" w:hAnsi="仿宋" w:hint="eastAsia"/>
          <w:sz w:val="28"/>
          <w:szCs w:val="28"/>
        </w:rPr>
        <w:t>深化中国特色社会主义和中国梦的宣传教育，用中国梦激扬青春梦，激励学生将个人理想追求融入国家民族事业。引导学生树立与新时代主题同心同向的理想信念。</w:t>
      </w:r>
      <w:r w:rsidR="0000344B">
        <w:rPr>
          <w:rFonts w:ascii="仿宋" w:eastAsia="仿宋" w:hAnsi="仿宋" w:hint="eastAsia"/>
          <w:sz w:val="28"/>
          <w:szCs w:val="28"/>
        </w:rPr>
        <w:t>通过讲座、座谈、主题班会等多种形式，增强研究生服务国家、服务人民的社会责任感，使其树立正确的世界观、人生观、价值观，坚定共产主义远大理想和信念。</w:t>
      </w:r>
      <w:r w:rsidR="003F7AD0" w:rsidRPr="003F7AD0">
        <w:rPr>
          <w:rFonts w:ascii="仿宋" w:eastAsia="仿宋" w:hAnsi="仿宋" w:hint="eastAsia"/>
          <w:sz w:val="28"/>
          <w:szCs w:val="28"/>
        </w:rPr>
        <w:t>弘扬中华优秀传统文化、革命文化和社会主义先进文化，推动研究生社会主义核心价值观“十个一”活动常态化。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4.党员教育第一课</w:t>
      </w:r>
    </w:p>
    <w:p w:rsidR="0000344B" w:rsidRDefault="000C3D6F" w:rsidP="000C3D6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5CA3">
        <w:rPr>
          <w:rFonts w:ascii="仿宋" w:eastAsia="仿宋" w:hAnsi="仿宋" w:hint="eastAsia"/>
          <w:sz w:val="28"/>
          <w:szCs w:val="28"/>
        </w:rPr>
        <w:t>加强新生党组织建设，做好新生党员组织关系转移、党员信息统计，组织新任党支部委员专题培训，提升党务工作技能，加强研究生党支部标准化建设。</w:t>
      </w:r>
      <w:r w:rsidR="00F65706">
        <w:rPr>
          <w:rFonts w:ascii="仿宋" w:eastAsia="仿宋" w:hAnsi="仿宋" w:hint="eastAsia"/>
          <w:sz w:val="28"/>
          <w:szCs w:val="28"/>
        </w:rPr>
        <w:t>以学习“十九大</w:t>
      </w:r>
      <w:r w:rsidR="0000344B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精神和习近平新时代中国特色社会主义</w:t>
      </w:r>
      <w:r w:rsidR="00473ABC">
        <w:rPr>
          <w:rFonts w:ascii="仿宋" w:eastAsia="仿宋" w:hAnsi="仿宋" w:hint="eastAsia"/>
          <w:sz w:val="28"/>
          <w:szCs w:val="28"/>
        </w:rPr>
        <w:t>思想为</w:t>
      </w:r>
      <w:r w:rsidR="00E92191">
        <w:rPr>
          <w:rFonts w:ascii="仿宋" w:eastAsia="仿宋" w:hAnsi="仿宋" w:hint="eastAsia"/>
          <w:sz w:val="28"/>
          <w:szCs w:val="28"/>
        </w:rPr>
        <w:t>重点</w:t>
      </w:r>
      <w:r w:rsidR="00473ABC">
        <w:rPr>
          <w:rFonts w:ascii="仿宋" w:eastAsia="仿宋" w:hAnsi="仿宋" w:hint="eastAsia"/>
          <w:sz w:val="28"/>
          <w:szCs w:val="28"/>
        </w:rPr>
        <w:t>，</w:t>
      </w:r>
      <w:r w:rsidR="00D215C0" w:rsidRPr="00D215C0">
        <w:rPr>
          <w:rFonts w:ascii="仿宋" w:eastAsia="仿宋" w:hAnsi="仿宋" w:hint="eastAsia"/>
          <w:sz w:val="28"/>
          <w:szCs w:val="28"/>
        </w:rPr>
        <w:t>深入开展“两学一做”学习教育，</w:t>
      </w:r>
      <w:r w:rsidR="00E92191">
        <w:rPr>
          <w:rFonts w:ascii="仿宋" w:eastAsia="仿宋" w:hAnsi="仿宋" w:hint="eastAsia"/>
          <w:sz w:val="28"/>
          <w:szCs w:val="28"/>
        </w:rPr>
        <w:t>通过座谈会、报告会等形式对研究生新生中的党员（含预备党员）上</w:t>
      </w:r>
      <w:r w:rsidR="0000344B">
        <w:rPr>
          <w:rFonts w:ascii="仿宋" w:eastAsia="仿宋" w:hAnsi="仿宋" w:hint="eastAsia"/>
          <w:sz w:val="28"/>
          <w:szCs w:val="28"/>
        </w:rPr>
        <w:t>好新生党员教育第一课，增强党员</w:t>
      </w:r>
      <w:r w:rsidR="00D215C0" w:rsidRPr="00D215C0">
        <w:rPr>
          <w:rFonts w:ascii="仿宋" w:eastAsia="仿宋" w:hAnsi="仿宋" w:hint="eastAsia"/>
          <w:sz w:val="28"/>
          <w:szCs w:val="28"/>
        </w:rPr>
        <w:t>党性修养合</w:t>
      </w:r>
      <w:r w:rsidR="0000344B">
        <w:rPr>
          <w:rFonts w:ascii="仿宋" w:eastAsia="仿宋" w:hAnsi="仿宋" w:hint="eastAsia"/>
          <w:sz w:val="28"/>
          <w:szCs w:val="28"/>
        </w:rPr>
        <w:t>在研究生中的使命感、责任感和自豪感。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5.科学道德与学风建设教育</w:t>
      </w:r>
    </w:p>
    <w:p w:rsidR="0000344B" w:rsidRDefault="0000344B" w:rsidP="0098174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组织研究生学习《教育部关于高等学校预防与处理学术不端行为办法》《教育部关于加强学术道德建设的若干意见》《山东科技大学科学道德与学风建设宣讲》以及</w:t>
      </w:r>
      <w:r w:rsidR="00981744">
        <w:rPr>
          <w:rFonts w:ascii="仿宋" w:eastAsia="仿宋" w:hAnsi="仿宋" w:hint="eastAsia"/>
          <w:sz w:val="28"/>
          <w:szCs w:val="28"/>
        </w:rPr>
        <w:t>学校相关管理规定。根据《</w:t>
      </w:r>
      <w:r w:rsidR="00981744" w:rsidRPr="00981744">
        <w:rPr>
          <w:rFonts w:ascii="仿宋" w:eastAsia="仿宋" w:hAnsi="仿宋"/>
          <w:sz w:val="28"/>
          <w:szCs w:val="28"/>
        </w:rPr>
        <w:t>山东科技大学关于开展“学位论文买卖、代写行为”专项检查</w:t>
      </w:r>
      <w:r w:rsidR="00981744">
        <w:rPr>
          <w:rFonts w:ascii="仿宋" w:eastAsia="仿宋" w:hAnsi="仿宋" w:hint="eastAsia"/>
          <w:sz w:val="28"/>
          <w:szCs w:val="28"/>
        </w:rPr>
        <w:t>》</w:t>
      </w:r>
      <w:r w:rsidR="00981744" w:rsidRPr="00981744">
        <w:rPr>
          <w:rFonts w:ascii="仿宋" w:eastAsia="仿宋" w:hAnsi="仿宋"/>
          <w:sz w:val="28"/>
          <w:szCs w:val="28"/>
        </w:rPr>
        <w:t>的通知要求</w:t>
      </w:r>
      <w:r w:rsidR="00981744" w:rsidRPr="00981744">
        <w:rPr>
          <w:rFonts w:ascii="仿宋" w:eastAsia="仿宋" w:hAnsi="仿宋" w:hint="eastAsia"/>
          <w:sz w:val="28"/>
          <w:szCs w:val="28"/>
        </w:rPr>
        <w:t>，</w:t>
      </w:r>
      <w:r w:rsidR="00981744" w:rsidRPr="00981744">
        <w:rPr>
          <w:rFonts w:ascii="仿宋" w:eastAsia="仿宋" w:hAnsi="仿宋"/>
          <w:sz w:val="28"/>
          <w:szCs w:val="28"/>
        </w:rPr>
        <w:t>提高研究生的学术诚信和学术鉴别力</w:t>
      </w:r>
      <w:r w:rsidR="00981744" w:rsidRPr="00981744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介绍学校学风建设整体状况和具体措施，详细解读考试违纪处分条例，并结合案例，教育引导研究生遵守学术规范、坚守学术诚信、维护学术尊严，抵制学术不端。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6.行为规范教育</w:t>
      </w:r>
    </w:p>
    <w:p w:rsidR="0000344B" w:rsidRDefault="00A71EA7" w:rsidP="0000344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组织新生学习《山东科技大学研究生制度摘编》内的</w:t>
      </w:r>
      <w:r w:rsidR="0000344B">
        <w:rPr>
          <w:rFonts w:ascii="仿宋" w:eastAsia="仿宋" w:hAnsi="仿宋" w:hint="eastAsia"/>
          <w:sz w:val="28"/>
          <w:szCs w:val="28"/>
        </w:rPr>
        <w:t>相关内容，使其了解学校研究生招生、培养、学位、教育管理等规章制度，</w:t>
      </w:r>
      <w:proofErr w:type="gramStart"/>
      <w:r w:rsidR="0000344B">
        <w:rPr>
          <w:rFonts w:ascii="仿宋" w:eastAsia="仿宋" w:hAnsi="仿宋" w:hint="eastAsia"/>
          <w:sz w:val="28"/>
          <w:szCs w:val="28"/>
        </w:rPr>
        <w:t>掌握请</w:t>
      </w:r>
      <w:proofErr w:type="gramEnd"/>
      <w:r w:rsidR="0000344B">
        <w:rPr>
          <w:rFonts w:ascii="仿宋" w:eastAsia="仿宋" w:hAnsi="仿宋" w:hint="eastAsia"/>
          <w:sz w:val="28"/>
          <w:szCs w:val="28"/>
        </w:rPr>
        <w:t>销假、住宿管理、考试纪律、奖惩、婚育等日常规范，了解各类学生事务的办理程序；加强新生行为规范教育，注重个人品德修养和文明举止修养，创造文明、团</w:t>
      </w:r>
      <w:r w:rsidR="0000344B">
        <w:rPr>
          <w:rFonts w:ascii="仿宋" w:eastAsia="仿宋" w:hAnsi="仿宋" w:hint="eastAsia"/>
          <w:sz w:val="28"/>
          <w:szCs w:val="28"/>
        </w:rPr>
        <w:lastRenderedPageBreak/>
        <w:t>结、和谐的集体氛围。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7.安全教育和心理健康教育</w:t>
      </w:r>
    </w:p>
    <w:p w:rsidR="0000344B" w:rsidRDefault="0000344B" w:rsidP="0000344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对新生进行安全教育，讲解和宣传学校各类安全规章和突发事件应急预案，增强研究生的安全意识和自我保护能力，提高研究生明辨是非的能力，签订安全承诺责任书；</w:t>
      </w:r>
      <w:r w:rsidR="00981744" w:rsidRPr="00981744">
        <w:rPr>
          <w:rFonts w:ascii="仿宋" w:eastAsia="仿宋" w:hAnsi="仿宋" w:hint="eastAsia"/>
          <w:sz w:val="28"/>
          <w:szCs w:val="28"/>
        </w:rPr>
        <w:t>开展新生心理素质教育、心理健康普查。开展专题培训，普及心理健康知识，开展朋辈辅导、团体辅导和素质拓展等活动。</w:t>
      </w:r>
      <w:r>
        <w:rPr>
          <w:rFonts w:ascii="仿宋" w:eastAsia="仿宋" w:hAnsi="仿宋" w:hint="eastAsia"/>
          <w:sz w:val="28"/>
          <w:szCs w:val="28"/>
        </w:rPr>
        <w:t>根据心理咨询中心的统一安排做好201</w:t>
      </w:r>
      <w:r w:rsidR="00A71EA7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级研究生的心理测试工作，并协调心理咨询中心做好部分研究生的咨询工作，对有心理疾患和心理障碍的研究生予以特别的关注。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8.班级和党团支部建设</w:t>
      </w:r>
    </w:p>
    <w:p w:rsidR="00C04D8D" w:rsidRPr="00F130A3" w:rsidRDefault="00C04D8D" w:rsidP="00F130A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4D8D">
        <w:rPr>
          <w:rFonts w:ascii="仿宋" w:eastAsia="仿宋" w:hAnsi="仿宋" w:hint="eastAsia"/>
          <w:sz w:val="28"/>
          <w:szCs w:val="28"/>
        </w:rPr>
        <w:t>做好研究生骨干尤其是党员骨干的选拔、培养和管理工作，建立一支政治过硬、思想先进、学业优良、作风正派、能力较强、勇于创新、乐于奉献的高素质的研究生骨干队伍。</w:t>
      </w:r>
      <w:r>
        <w:rPr>
          <w:rFonts w:ascii="仿宋" w:eastAsia="仿宋" w:hAnsi="仿宋" w:hint="eastAsia"/>
          <w:sz w:val="28"/>
          <w:szCs w:val="28"/>
        </w:rPr>
        <w:t>各学院要根据专业情况编制新班级，组建党、团支部和研究生会，选举（选拔）学生干部，开好第一次班会。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（三）学生发展教育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9.专业教育</w:t>
      </w:r>
    </w:p>
    <w:p w:rsidR="0000344B" w:rsidRDefault="0000344B" w:rsidP="0000344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向新生介绍学校研究生培养目标、培养环节、培养进程、培养管理模式及提高研究生培养质量的创新举措；介绍本单位学科专业特色、师资、学科建设、科研及所学专业的社会需求、发展现状及发展前景，调动研究生学习科研的积极性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10．图书文献利用讲座</w:t>
      </w:r>
    </w:p>
    <w:p w:rsidR="0000344B" w:rsidRDefault="0000344B" w:rsidP="0000344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邀请图书馆专家，举办研究生文献信息利用讲座，使新生掌握基本的图书文献查阅与检索技术，提升研究生信息素养。</w:t>
      </w:r>
    </w:p>
    <w:p w:rsidR="0000344B" w:rsidRDefault="0000344B" w:rsidP="0000344B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三、组织实施及要求</w:t>
      </w:r>
    </w:p>
    <w:p w:rsidR="0000344B" w:rsidRDefault="0000344B" w:rsidP="0000344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1.各学院要高度重视研究生迎新工作，主要领导要具体负责，做好组织协调，迎新工作人员要坚守岗位，热情周到迎接201</w:t>
      </w:r>
      <w:r w:rsidR="00A71EA7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级研究生新同学，对新生报到过程中出现的各种突发事件及时上报处理。</w:t>
      </w:r>
    </w:p>
    <w:p w:rsidR="0000344B" w:rsidRDefault="0000344B" w:rsidP="0000344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2.要充分认识新</w:t>
      </w:r>
      <w:bookmarkStart w:id="0" w:name="baidusnap5"/>
      <w:bookmarkEnd w:id="0"/>
      <w:r>
        <w:rPr>
          <w:rFonts w:ascii="仿宋" w:eastAsia="仿宋" w:hAnsi="仿宋" w:hint="eastAsia"/>
          <w:sz w:val="28"/>
          <w:szCs w:val="28"/>
        </w:rPr>
        <w:t>生入学教育工作在整个研究生培养和教育管理中的重要作用，制定相应的教育计划，扎实做好入学教育各项工作，确保201</w:t>
      </w:r>
      <w:r w:rsidR="00A71EA7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级研究</w:t>
      </w:r>
      <w:r>
        <w:rPr>
          <w:rFonts w:ascii="仿宋" w:eastAsia="仿宋" w:hAnsi="仿宋" w:hint="eastAsia"/>
          <w:sz w:val="28"/>
          <w:szCs w:val="28"/>
        </w:rPr>
        <w:lastRenderedPageBreak/>
        <w:t>生对培养过程和各项政策制度的了解。</w:t>
      </w:r>
    </w:p>
    <w:p w:rsidR="0000344B" w:rsidRDefault="0000344B" w:rsidP="0000344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3.各学院要提前谋划、统筹安排，细化分工、责任到人，确保201</w:t>
      </w:r>
      <w:r w:rsidR="00A71EA7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级研究生新生迎新及入学教育工作安全、稳定、有序开展。入学教育内容可结合学院实际，独立、交替或合并进行，部分项目可与其他学院联合进行，确保教育收到实效。</w:t>
      </w:r>
    </w:p>
    <w:p w:rsidR="0000344B" w:rsidRDefault="0000344B" w:rsidP="0000344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C04D8D" w:rsidRPr="00C04D8D">
        <w:rPr>
          <w:rFonts w:ascii="仿宋" w:eastAsia="仿宋" w:hAnsi="仿宋" w:hint="eastAsia"/>
          <w:sz w:val="28"/>
          <w:szCs w:val="28"/>
        </w:rPr>
        <w:t xml:space="preserve"> </w:t>
      </w:r>
      <w:r w:rsidR="00C04D8D">
        <w:rPr>
          <w:rFonts w:ascii="仿宋" w:eastAsia="仿宋" w:hAnsi="仿宋" w:hint="eastAsia"/>
          <w:sz w:val="28"/>
          <w:szCs w:val="28"/>
        </w:rPr>
        <w:t>各学院要根据上级和学校有关要求，</w:t>
      </w:r>
      <w:r>
        <w:rPr>
          <w:rFonts w:ascii="仿宋" w:eastAsia="仿宋" w:hAnsi="仿宋" w:hint="eastAsia"/>
          <w:sz w:val="28"/>
          <w:szCs w:val="28"/>
        </w:rPr>
        <w:t>做好研究生入学教育方面的宣传报道工作，对知名专家所做的专题讲座或报告，要拍摄或录制音、影像资料并妥善留存。</w:t>
      </w:r>
    </w:p>
    <w:p w:rsidR="00C04D8D" w:rsidRPr="00C04D8D" w:rsidRDefault="00C04D8D" w:rsidP="00C04D8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4D8D">
        <w:rPr>
          <w:rFonts w:ascii="仿宋" w:eastAsia="仿宋" w:hAnsi="仿宋" w:hint="eastAsia"/>
          <w:sz w:val="28"/>
          <w:szCs w:val="28"/>
        </w:rPr>
        <w:t>5.各学院要加强新生的思想状况、经济状况、心理健康状况的调研，准确把握新生的基本情况，确保2018级研究生入学教育及后续研究生教育管理服务工作安全、稳定、有序开展。</w:t>
      </w:r>
    </w:p>
    <w:p w:rsidR="0000344B" w:rsidRDefault="00C04D8D" w:rsidP="0000344B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00344B">
        <w:rPr>
          <w:rFonts w:ascii="仿宋" w:eastAsia="仿宋" w:hAnsi="仿宋" w:hint="eastAsia"/>
          <w:sz w:val="28"/>
          <w:szCs w:val="28"/>
        </w:rPr>
        <w:t>.请各学院将入学教育实施方案电子版于9月9日17:00前发研究生院（部）（邮箱：</w:t>
      </w:r>
      <w:hyperlink r:id="rId6" w:history="1">
        <w:r w:rsidR="0000344B" w:rsidRPr="009A0C8A">
          <w:rPr>
            <w:rFonts w:ascii="仿宋" w:eastAsia="仿宋" w:hAnsi="仿宋"/>
            <w:sz w:val="28"/>
            <w:szCs w:val="28"/>
          </w:rPr>
          <w:t>sdkdygb@126.com</w:t>
        </w:r>
      </w:hyperlink>
      <w:r w:rsidR="0000344B">
        <w:rPr>
          <w:rFonts w:ascii="仿宋" w:eastAsia="仿宋" w:hAnsi="仿宋" w:hint="eastAsia"/>
          <w:sz w:val="28"/>
          <w:szCs w:val="28"/>
        </w:rPr>
        <w:t>），学校将安排工作人员进行督导和检查。</w:t>
      </w:r>
    </w:p>
    <w:p w:rsidR="005A5499" w:rsidRDefault="005A5499" w:rsidP="0000344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0344B" w:rsidRDefault="0000344B" w:rsidP="0000344B">
      <w:pPr>
        <w:spacing w:line="480" w:lineRule="exact"/>
        <w:ind w:leftChars="2767" w:left="5811" w:firstLineChars="2750" w:firstLine="770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hint="eastAsia"/>
          <w:sz w:val="28"/>
          <w:szCs w:val="28"/>
        </w:rPr>
        <w:t>研究生院（处、部）</w:t>
      </w:r>
    </w:p>
    <w:p w:rsidR="0000344B" w:rsidRDefault="0000344B" w:rsidP="0000344B">
      <w:pPr>
        <w:spacing w:line="480" w:lineRule="exact"/>
        <w:ind w:firstLineChars="2150" w:firstLine="60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 w:rsidR="00A71EA7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年9月</w:t>
      </w:r>
      <w:r w:rsidR="00A71EA7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A11CCC" w:rsidRPr="00A11CCC" w:rsidRDefault="00A11CCC" w:rsidP="0000344B">
      <w:pPr>
        <w:widowControl/>
        <w:jc w:val="left"/>
        <w:rPr>
          <w:rFonts w:ascii="仿宋" w:eastAsia="仿宋" w:hAnsi="仿宋"/>
          <w:b/>
          <w:sz w:val="28"/>
          <w:szCs w:val="28"/>
        </w:rPr>
        <w:sectPr w:rsidR="00A11CCC" w:rsidRPr="00A11CCC">
          <w:pgSz w:w="11906" w:h="16838"/>
          <w:pgMar w:top="1418" w:right="1134" w:bottom="1418" w:left="1418" w:header="851" w:footer="992" w:gutter="0"/>
          <w:cols w:space="720"/>
          <w:docGrid w:type="linesAndChars" w:linePitch="312"/>
        </w:sectPr>
      </w:pPr>
    </w:p>
    <w:p w:rsidR="0000344B" w:rsidRDefault="0000344B" w:rsidP="0000344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201</w:t>
      </w:r>
      <w:r w:rsidR="00A71EA7"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级研究生入学教育工作实施方案</w:t>
      </w:r>
    </w:p>
    <w:p w:rsidR="0000344B" w:rsidRDefault="0000344B" w:rsidP="0000344B">
      <w:pPr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学院名称：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b/>
          <w:sz w:val="32"/>
          <w:szCs w:val="32"/>
        </w:rPr>
        <w:t>学生工作负责人（签字）：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</w:t>
      </w:r>
    </w:p>
    <w:p w:rsidR="0000344B" w:rsidRDefault="0000344B" w:rsidP="0000344B"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639"/>
        <w:gridCol w:w="1399"/>
        <w:gridCol w:w="1359"/>
        <w:gridCol w:w="1565"/>
        <w:gridCol w:w="912"/>
      </w:tblGrid>
      <w:tr w:rsidR="0000344B" w:rsidTr="0000344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教育内容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 xml:space="preserve">地  点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 xml:space="preserve"> 负责人或主讲人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学院师生见面会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ind w:firstLineChars="50" w:firstLine="14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X月X日X:00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校史教育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理想信念教育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党员教育第一课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科学道德与学风建设教育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行为规范教育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安全教育和心理健康教育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班级和党团支部建设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专业教育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图书文献利用讲座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0344B" w:rsidTr="0000344B">
        <w:trPr>
          <w:trHeight w:hRule="exact" w:val="5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4B" w:rsidRDefault="0000344B">
            <w:pPr>
              <w:widowControl/>
              <w:spacing w:line="375" w:lineRule="atLeas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其他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4B" w:rsidRDefault="0000344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8C1C8E" w:rsidRDefault="008C1C8E"/>
    <w:sectPr w:rsidR="008C1C8E" w:rsidSect="008C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22" w:rsidRDefault="00BA0722" w:rsidP="00924511">
      <w:r>
        <w:separator/>
      </w:r>
    </w:p>
  </w:endnote>
  <w:endnote w:type="continuationSeparator" w:id="0">
    <w:p w:rsidR="00BA0722" w:rsidRDefault="00BA0722" w:rsidP="0092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22" w:rsidRDefault="00BA0722" w:rsidP="00924511">
      <w:r>
        <w:separator/>
      </w:r>
    </w:p>
  </w:footnote>
  <w:footnote w:type="continuationSeparator" w:id="0">
    <w:p w:rsidR="00BA0722" w:rsidRDefault="00BA0722" w:rsidP="00924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B"/>
    <w:rsid w:val="0000344B"/>
    <w:rsid w:val="00063C44"/>
    <w:rsid w:val="000C3D6F"/>
    <w:rsid w:val="000C6886"/>
    <w:rsid w:val="0010157A"/>
    <w:rsid w:val="00166817"/>
    <w:rsid w:val="00194672"/>
    <w:rsid w:val="001E75E1"/>
    <w:rsid w:val="002D0050"/>
    <w:rsid w:val="00367066"/>
    <w:rsid w:val="003F7AD0"/>
    <w:rsid w:val="00473ABC"/>
    <w:rsid w:val="004D4771"/>
    <w:rsid w:val="005A5499"/>
    <w:rsid w:val="006314E3"/>
    <w:rsid w:val="00680C6E"/>
    <w:rsid w:val="006D13D3"/>
    <w:rsid w:val="007B4F02"/>
    <w:rsid w:val="008B1CBE"/>
    <w:rsid w:val="008C1C8E"/>
    <w:rsid w:val="008C3A17"/>
    <w:rsid w:val="00924511"/>
    <w:rsid w:val="009716F3"/>
    <w:rsid w:val="00981744"/>
    <w:rsid w:val="009A0C8A"/>
    <w:rsid w:val="009E0586"/>
    <w:rsid w:val="00A11CCC"/>
    <w:rsid w:val="00A71EA7"/>
    <w:rsid w:val="00A73157"/>
    <w:rsid w:val="00A749D2"/>
    <w:rsid w:val="00A74C69"/>
    <w:rsid w:val="00B46EF7"/>
    <w:rsid w:val="00BA0722"/>
    <w:rsid w:val="00C04D8D"/>
    <w:rsid w:val="00C55CA3"/>
    <w:rsid w:val="00C8256D"/>
    <w:rsid w:val="00C8584E"/>
    <w:rsid w:val="00D215C0"/>
    <w:rsid w:val="00D935CB"/>
    <w:rsid w:val="00E23152"/>
    <w:rsid w:val="00E92191"/>
    <w:rsid w:val="00E94921"/>
    <w:rsid w:val="00ED4DD9"/>
    <w:rsid w:val="00EE5D08"/>
    <w:rsid w:val="00F130A3"/>
    <w:rsid w:val="00F44166"/>
    <w:rsid w:val="00F65706"/>
    <w:rsid w:val="00F70B5A"/>
    <w:rsid w:val="00FB7E40"/>
    <w:rsid w:val="00FD7C8E"/>
    <w:rsid w:val="00FE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0344B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24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45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4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451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A11C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A11C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3848">
          <w:marLeft w:val="0"/>
          <w:marRight w:val="0"/>
          <w:marTop w:val="0"/>
          <w:marBottom w:val="0"/>
          <w:divBdr>
            <w:top w:val="single" w:sz="4" w:space="0" w:color="496077"/>
            <w:left w:val="single" w:sz="4" w:space="0" w:color="496077"/>
            <w:bottom w:val="single" w:sz="4" w:space="0" w:color="496077"/>
            <w:right w:val="single" w:sz="4" w:space="0" w:color="496077"/>
          </w:divBdr>
          <w:divsChild>
            <w:div w:id="1588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sdkdygb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jiastrong</cp:lastModifiedBy>
  <cp:revision>41</cp:revision>
  <dcterms:created xsi:type="dcterms:W3CDTF">2018-09-04T08:41:00Z</dcterms:created>
  <dcterms:modified xsi:type="dcterms:W3CDTF">2018-09-05T02:36:00Z</dcterms:modified>
</cp:coreProperties>
</file>